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E1EE4" w14:textId="6216E0FF" w:rsidR="00BC5A00" w:rsidRPr="00407F1D" w:rsidRDefault="009C7F3A" w:rsidP="00CA50B4">
      <w:pPr>
        <w:ind w:right="3542"/>
        <w:rPr>
          <w:rFonts w:cs="Arial"/>
          <w:b/>
          <w:bCs/>
          <w:color w:val="FFFFFF" w:themeColor="background1"/>
          <w:sz w:val="48"/>
          <w:szCs w:val="48"/>
        </w:rPr>
      </w:pPr>
      <w:r w:rsidRPr="004F0FB7">
        <w:rPr>
          <w:rFonts w:eastAsia="Times New Roman" w:cs="Times New Roman"/>
          <w:noProof/>
        </w:rPr>
        <mc:AlternateContent>
          <mc:Choice Requires="wps">
            <w:drawing>
              <wp:anchor distT="0" distB="0" distL="114300" distR="114300" simplePos="0" relativeHeight="251658240" behindDoc="0" locked="0" layoutInCell="1" allowOverlap="1" wp14:anchorId="19DDFE4B" wp14:editId="1D4C9049">
                <wp:simplePos x="0" y="0"/>
                <wp:positionH relativeFrom="column">
                  <wp:posOffset>5133975</wp:posOffset>
                </wp:positionH>
                <wp:positionV relativeFrom="paragraph">
                  <wp:posOffset>-600710</wp:posOffset>
                </wp:positionV>
                <wp:extent cx="1740535" cy="27146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0535" cy="2714625"/>
                        </a:xfrm>
                        <a:prstGeom prst="rect">
                          <a:avLst/>
                        </a:prstGeom>
                        <a:noFill/>
                        <a:ln w="6350">
                          <a:noFill/>
                        </a:ln>
                      </wps:spPr>
                      <wps:txbx>
                        <w:txbxContent>
                          <w:p w14:paraId="3059F38E" w14:textId="77777777" w:rsidR="009C7F3A" w:rsidRDefault="009C7F3A" w:rsidP="009C7F3A">
                            <w:pPr>
                              <w:spacing w:before="0" w:after="0"/>
                              <w:rPr>
                                <w:rFonts w:cs="Arial"/>
                                <w:color w:val="FFFFFF" w:themeColor="background1"/>
                                <w:sz w:val="18"/>
                                <w:szCs w:val="18"/>
                              </w:rPr>
                            </w:pPr>
                          </w:p>
                          <w:sdt>
                            <w:sdtPr>
                              <w:rPr>
                                <w:rFonts w:cs="Arial"/>
                                <w:b/>
                                <w:bCs/>
                                <w:color w:val="FFFFFF" w:themeColor="background1"/>
                                <w:sz w:val="15"/>
                                <w:szCs w:val="15"/>
                              </w:rPr>
                              <w:alias w:val="HCA Department"/>
                              <w:tag w:val="HCADepartment"/>
                              <w:id w:val="-907452669"/>
                              <w:placeholder>
                                <w:docPart w:val="2D66C7AA55D14EA497F9744EB1A46D38"/>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HCADepartment[1]" w:storeItemID="{214802C7-97E0-4F0D-AE4D-E00B59E15880}"/>
                              <w:dropDownList w:lastValue="Quality Assurance">
                                <w:listItem w:value="[HCA Department]"/>
                              </w:dropDownList>
                            </w:sdtPr>
                            <w:sdtEndPr/>
                            <w:sdtContent>
                              <w:p w14:paraId="05E15F70" w14:textId="44684645" w:rsidR="009C7F3A" w:rsidRPr="00BC5A00" w:rsidRDefault="00E82010" w:rsidP="009C7F3A">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rPr>
                                  <w:t>Quality Assurance</w:t>
                                </w:r>
                              </w:p>
                            </w:sdtContent>
                          </w:sdt>
                          <w:p w14:paraId="3216FECA" w14:textId="77777777" w:rsidR="009C7F3A" w:rsidRPr="00BC5A00" w:rsidRDefault="009C7F3A" w:rsidP="009C7F3A">
                            <w:pPr>
                              <w:spacing w:before="0" w:after="0"/>
                              <w:rPr>
                                <w:rFonts w:cs="Arial"/>
                                <w:color w:val="FFFFFF" w:themeColor="background1"/>
                                <w:sz w:val="18"/>
                                <w:szCs w:val="18"/>
                              </w:rPr>
                            </w:pPr>
                            <w:r>
                              <w:rPr>
                                <w:rFonts w:cs="Arial"/>
                                <w:color w:val="FFFFFF" w:themeColor="background1"/>
                                <w:sz w:val="18"/>
                                <w:szCs w:val="18"/>
                              </w:rPr>
                              <w:t>Document Owner</w:t>
                            </w:r>
                          </w:p>
                          <w:p w14:paraId="37396094" w14:textId="77777777" w:rsidR="009C7F3A" w:rsidRPr="00BC5A00" w:rsidRDefault="009C7F3A" w:rsidP="009C7F3A">
                            <w:pPr>
                              <w:spacing w:before="0" w:after="0"/>
                              <w:rPr>
                                <w:rFonts w:cs="Arial"/>
                                <w:color w:val="FFFFFF" w:themeColor="background1"/>
                                <w:sz w:val="18"/>
                                <w:szCs w:val="18"/>
                              </w:rPr>
                            </w:pPr>
                          </w:p>
                          <w:sdt>
                            <w:sdtPr>
                              <w:rPr>
                                <w:rFonts w:cs="Arial"/>
                                <w:b/>
                                <w:bCs/>
                                <w:color w:val="FFFFFF" w:themeColor="background1"/>
                                <w:sz w:val="15"/>
                                <w:szCs w:val="15"/>
                              </w:rPr>
                              <w:alias w:val="Document Version"/>
                              <w:tag w:val="DocumentVersion"/>
                              <w:id w:val="-305779477"/>
                              <w:placeholder>
                                <w:docPart w:val="44D12E13A151475AA286187A2F5D4E99"/>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DocumentVersion[1]" w:storeItemID="{214802C7-97E0-4F0D-AE4D-E00B59E15880}"/>
                              <w:text/>
                            </w:sdtPr>
                            <w:sdtEndPr/>
                            <w:sdtContent>
                              <w:p w14:paraId="2F3AD566" w14:textId="69AF175C" w:rsidR="009C7F3A" w:rsidRPr="00BC5A00" w:rsidRDefault="007F77D4" w:rsidP="009C7F3A">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rPr>
                                  <w:t>13</w:t>
                                </w:r>
                              </w:p>
                            </w:sdtContent>
                          </w:sdt>
                          <w:p w14:paraId="7F197667" w14:textId="77777777" w:rsidR="009C7F3A" w:rsidRPr="00BC5A00" w:rsidRDefault="009C7F3A" w:rsidP="009C7F3A">
                            <w:pPr>
                              <w:spacing w:before="0" w:after="0"/>
                              <w:rPr>
                                <w:rFonts w:cs="Arial"/>
                                <w:color w:val="FFFFFF" w:themeColor="background1"/>
                                <w:sz w:val="18"/>
                                <w:szCs w:val="18"/>
                              </w:rPr>
                            </w:pPr>
                            <w:r>
                              <w:rPr>
                                <w:rFonts w:cs="Arial"/>
                                <w:color w:val="FFFFFF" w:themeColor="background1"/>
                                <w:sz w:val="18"/>
                                <w:szCs w:val="18"/>
                              </w:rPr>
                              <w:t>Version number</w:t>
                            </w:r>
                          </w:p>
                          <w:p w14:paraId="0EE05125" w14:textId="77777777" w:rsidR="009C7F3A" w:rsidRPr="00BC5A00" w:rsidRDefault="009C7F3A" w:rsidP="009C7F3A">
                            <w:pPr>
                              <w:spacing w:before="0" w:after="0"/>
                              <w:rPr>
                                <w:rFonts w:cs="Arial"/>
                                <w:color w:val="FFFFFF" w:themeColor="background1"/>
                                <w:sz w:val="18"/>
                                <w:szCs w:val="18"/>
                              </w:rPr>
                            </w:pPr>
                          </w:p>
                          <w:sdt>
                            <w:sdtPr>
                              <w:rPr>
                                <w:rFonts w:cs="Arial"/>
                                <w:b/>
                                <w:bCs/>
                                <w:color w:val="FFFFFF" w:themeColor="background1"/>
                                <w:sz w:val="15"/>
                                <w:szCs w:val="15"/>
                              </w:rPr>
                              <w:alias w:val="Review Date"/>
                              <w:tag w:val="ReviewDate"/>
                              <w:id w:val="-111220892"/>
                              <w:placeholder>
                                <w:docPart w:val="46F575C87F7D4E67BDD62EA731AA12BC"/>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ReviewDate[1]" w:storeItemID="{214802C7-97E0-4F0D-AE4D-E00B59E15880}"/>
                              <w:date w:fullDate="2022-10-28T00:00:00Z">
                                <w:dateFormat w:val="d/MM/yyyy"/>
                                <w:lid w:val="en-AU"/>
                                <w:storeMappedDataAs w:val="dateTime"/>
                                <w:calendar w:val="gregorian"/>
                              </w:date>
                            </w:sdtPr>
                            <w:sdtEndPr/>
                            <w:sdtContent>
                              <w:p w14:paraId="4E95B881" w14:textId="5E4499B3" w:rsidR="009C7F3A" w:rsidRPr="00BC5A00" w:rsidRDefault="005419D9" w:rsidP="009C7F3A">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lang w:val="en-AU"/>
                                  </w:rPr>
                                  <w:t>28/10/2022</w:t>
                                </w:r>
                              </w:p>
                            </w:sdtContent>
                          </w:sdt>
                          <w:p w14:paraId="60D41251" w14:textId="48E3855F" w:rsidR="009C7F3A" w:rsidRPr="00BC5A00" w:rsidRDefault="00623CFE" w:rsidP="009C7F3A">
                            <w:pPr>
                              <w:spacing w:before="0" w:after="0"/>
                              <w:rPr>
                                <w:rFonts w:cs="Arial"/>
                                <w:color w:val="FFFFFF" w:themeColor="background1"/>
                                <w:sz w:val="18"/>
                                <w:szCs w:val="18"/>
                              </w:rPr>
                            </w:pPr>
                            <w:r>
                              <w:rPr>
                                <w:rFonts w:cs="Arial"/>
                                <w:color w:val="FFFFFF" w:themeColor="background1"/>
                                <w:sz w:val="18"/>
                                <w:szCs w:val="18"/>
                              </w:rPr>
                              <w:t>Next Review Date</w:t>
                            </w:r>
                          </w:p>
                          <w:p w14:paraId="42CF8504" w14:textId="77777777" w:rsidR="009C7F3A" w:rsidRPr="00BC5A00" w:rsidRDefault="009C7F3A" w:rsidP="009C7F3A">
                            <w:pPr>
                              <w:spacing w:before="0" w:after="0"/>
                              <w:rPr>
                                <w:rFonts w:cs="Arial"/>
                                <w:color w:val="FFFFFF" w:themeColor="background1"/>
                                <w:sz w:val="18"/>
                                <w:szCs w:val="18"/>
                              </w:rPr>
                            </w:pPr>
                          </w:p>
                          <w:sdt>
                            <w:sdtPr>
                              <w:rPr>
                                <w:rFonts w:cs="Arial"/>
                                <w:b/>
                                <w:bCs/>
                                <w:color w:val="FFFFFF" w:themeColor="background1"/>
                                <w:sz w:val="15"/>
                                <w:szCs w:val="15"/>
                              </w:rPr>
                              <w:alias w:val="Publish Date"/>
                              <w:tag w:val="PublishDate"/>
                              <w:id w:val="859712259"/>
                              <w:placeholder>
                                <w:docPart w:val="C136065483C643DD866187C798FE1A99"/>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PublishDate[1]" w:storeItemID="{214802C7-97E0-4F0D-AE4D-E00B59E15880}"/>
                              <w:date w:fullDate="2020-09-30T00:00:00Z">
                                <w:dateFormat w:val="d/MM/yyyy"/>
                                <w:lid w:val="en-AU"/>
                                <w:storeMappedDataAs w:val="dateTime"/>
                                <w:calendar w:val="gregorian"/>
                              </w:date>
                            </w:sdtPr>
                            <w:sdtEndPr/>
                            <w:sdtContent>
                              <w:p w14:paraId="2E2ED142" w14:textId="2F3E2BF3" w:rsidR="009C7F3A" w:rsidRPr="00BC5A00" w:rsidRDefault="00A348E8" w:rsidP="009C7F3A">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lang w:val="en-AU"/>
                                  </w:rPr>
                                  <w:t>30/09/2020</w:t>
                                </w:r>
                              </w:p>
                            </w:sdtContent>
                          </w:sdt>
                          <w:p w14:paraId="551E8C8B" w14:textId="5B807BE1" w:rsidR="009C7F3A" w:rsidRDefault="00623CFE" w:rsidP="009C7F3A">
                            <w:pPr>
                              <w:spacing w:before="0" w:after="0"/>
                              <w:rPr>
                                <w:rFonts w:cs="Arial"/>
                                <w:color w:val="FFFFFF" w:themeColor="background1"/>
                                <w:sz w:val="18"/>
                                <w:szCs w:val="18"/>
                              </w:rPr>
                            </w:pPr>
                            <w:r>
                              <w:rPr>
                                <w:rFonts w:cs="Arial"/>
                                <w:color w:val="FFFFFF" w:themeColor="background1"/>
                                <w:sz w:val="18"/>
                                <w:szCs w:val="18"/>
                              </w:rPr>
                              <w:t>Date Published</w:t>
                            </w:r>
                          </w:p>
                          <w:p w14:paraId="100299D9" w14:textId="77777777" w:rsidR="009C7F3A" w:rsidRDefault="009C7F3A" w:rsidP="009C7F3A">
                            <w:pPr>
                              <w:spacing w:before="0" w:after="0"/>
                              <w:rPr>
                                <w:rFonts w:cs="Arial"/>
                                <w:color w:val="FFFFFF" w:themeColor="background1"/>
                                <w:sz w:val="18"/>
                                <w:szCs w:val="18"/>
                              </w:rPr>
                            </w:pPr>
                          </w:p>
                          <w:p w14:paraId="4ED4DC25" w14:textId="77777777" w:rsidR="009C7F3A" w:rsidRPr="00BC5A00" w:rsidRDefault="009C7F3A" w:rsidP="009C7F3A">
                            <w:pPr>
                              <w:pBdr>
                                <w:bottom w:val="single" w:sz="4" w:space="1" w:color="FFFFFF" w:themeColor="background1"/>
                              </w:pBdr>
                              <w:spacing w:before="0" w:after="0"/>
                              <w:rPr>
                                <w:rFonts w:cs="Arial"/>
                                <w:b/>
                                <w:bCs/>
                                <w:color w:val="FFFFFF" w:themeColor="background1"/>
                                <w:sz w:val="15"/>
                                <w:szCs w:val="15"/>
                              </w:rPr>
                            </w:pPr>
                            <w:r>
                              <w:rPr>
                                <w:rFonts w:cs="Arial"/>
                                <w:color w:val="FFFFFF" w:themeColor="background1"/>
                                <w:sz w:val="18"/>
                                <w:szCs w:val="18"/>
                              </w:rPr>
                              <w:t>3 Years</w:t>
                            </w:r>
                          </w:p>
                          <w:p w14:paraId="570E47C3" w14:textId="77777777" w:rsidR="009C7F3A" w:rsidRDefault="009C7F3A" w:rsidP="009C7F3A">
                            <w:pPr>
                              <w:spacing w:before="0"/>
                              <w:rPr>
                                <w:rFonts w:cs="Arial"/>
                                <w:color w:val="FFFFFF" w:themeColor="background1"/>
                                <w:sz w:val="18"/>
                                <w:szCs w:val="18"/>
                              </w:rPr>
                            </w:pPr>
                            <w:r>
                              <w:rPr>
                                <w:rFonts w:cs="Arial"/>
                                <w:color w:val="FFFFFF" w:themeColor="background1"/>
                                <w:sz w:val="18"/>
                                <w:szCs w:val="18"/>
                              </w:rPr>
                              <w:t>Review Period</w:t>
                            </w:r>
                          </w:p>
                          <w:p w14:paraId="365DB4AF" w14:textId="5C4430D5" w:rsidR="00563C51" w:rsidRPr="00764BB4" w:rsidRDefault="00563C51" w:rsidP="009C7F3A">
                            <w:pPr>
                              <w:spacing w:before="0"/>
                              <w:rPr>
                                <w:rFonts w:cs="Arial"/>
                                <w:color w:val="FFFFFF" w:themeColor="background1"/>
                                <w:sz w:val="18"/>
                                <w:szCs w:val="18"/>
                              </w:rPr>
                            </w:pPr>
                            <w:r>
                              <w:rPr>
                                <w:rFonts w:cs="Arial"/>
                                <w:color w:val="FFFFFF" w:themeColor="background1"/>
                                <w:sz w:val="18"/>
                                <w:szCs w:val="18"/>
                              </w:rPr>
                              <w:t>Current as at:</w:t>
                            </w:r>
                            <w:r w:rsidR="00C76FFC">
                              <w:rPr>
                                <w:rFonts w:cs="Arial"/>
                                <w:color w:val="FFFFFF" w:themeColor="background1"/>
                                <w:sz w:val="18"/>
                                <w:szCs w:val="18"/>
                              </w:rPr>
                              <w:t xml:space="preserve"> </w:t>
                            </w:r>
                            <w:r w:rsidR="00C76FFC">
                              <w:rPr>
                                <w:rFonts w:cs="Arial"/>
                                <w:color w:val="FFFFFF" w:themeColor="background1"/>
                                <w:sz w:val="18"/>
                                <w:szCs w:val="18"/>
                              </w:rPr>
                              <w:fldChar w:fldCharType="begin"/>
                            </w:r>
                            <w:r w:rsidR="00C76FFC">
                              <w:rPr>
                                <w:rFonts w:cs="Arial"/>
                                <w:color w:val="FFFFFF" w:themeColor="background1"/>
                                <w:sz w:val="18"/>
                                <w:szCs w:val="18"/>
                                <w:lang w:val="en-AU"/>
                              </w:rPr>
                              <w:instrText xml:space="preserve"> DATE \@ "d/MM/yyyy" </w:instrText>
                            </w:r>
                            <w:r w:rsidR="00C76FFC">
                              <w:rPr>
                                <w:rFonts w:cs="Arial"/>
                                <w:color w:val="FFFFFF" w:themeColor="background1"/>
                                <w:sz w:val="18"/>
                                <w:szCs w:val="18"/>
                              </w:rPr>
                              <w:fldChar w:fldCharType="separate"/>
                            </w:r>
                            <w:r w:rsidR="004F48E7">
                              <w:rPr>
                                <w:rFonts w:cs="Arial"/>
                                <w:noProof/>
                                <w:color w:val="FFFFFF" w:themeColor="background1"/>
                                <w:sz w:val="18"/>
                                <w:szCs w:val="18"/>
                                <w:lang w:val="en-AU"/>
                              </w:rPr>
                              <w:t>14/12/2021</w:t>
                            </w:r>
                            <w:r w:rsidR="00C76FFC">
                              <w:rPr>
                                <w:rFonts w:cs="Arial"/>
                                <w:color w:val="FFFFFF" w:themeColor="background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DFE4B" id="_x0000_t202" coordsize="21600,21600" o:spt="202" path="m,l,21600r21600,l21600,xe">
                <v:stroke joinstyle="miter"/>
                <v:path gradientshapeok="t" o:connecttype="rect"/>
              </v:shapetype>
              <v:shape id="Text Box 1" o:spid="_x0000_s1026" type="#_x0000_t202" style="position:absolute;margin-left:404.25pt;margin-top:-47.3pt;width:137.05pt;height:21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" filled="f" stroked="f" strokeweight=".5pt">
                <v:textbox>
                  <w:txbxContent>
                    <w:p w14:paraId="3059F38E" w14:textId="77777777" w:rsidR="009C7F3A" w:rsidRDefault="009C7F3A" w:rsidP="009C7F3A">
                      <w:pPr>
                        <w:spacing w:before="0" w:after="0"/>
                        <w:rPr>
                          <w:rFonts w:cs="Arial"/>
                          <w:color w:val="FFFFFF" w:themeColor="background1"/>
                          <w:sz w:val="18"/>
                          <w:szCs w:val="18"/>
                        </w:rPr>
                      </w:pPr>
                    </w:p>
                    <w:sdt>
                      <w:sdtPr>
                        <w:rPr>
                          <w:rFonts w:cs="Arial"/>
                          <w:b/>
                          <w:bCs/>
                          <w:color w:val="FFFFFF" w:themeColor="background1"/>
                          <w:sz w:val="15"/>
                          <w:szCs w:val="15"/>
                        </w:rPr>
                        <w:alias w:val="HCA Department"/>
                        <w:tag w:val="HCADepartment"/>
                        <w:id w:val="-907452669"/>
                        <w:placeholder>
                          <w:docPart w:val="2D66C7AA55D14EA497F9744EB1A46D38"/>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HCADepartment[1]" w:storeItemID="{214802C7-97E0-4F0D-AE4D-E00B59E15880}"/>
                        <w:dropDownList w:lastValue="Quality Assurance">
                          <w:listItem w:value="[HCA Department]"/>
                        </w:dropDownList>
                      </w:sdtPr>
                      <w:sdtEndPr/>
                      <w:sdtContent>
                        <w:p w14:paraId="05E15F70" w14:textId="44684645" w:rsidR="009C7F3A" w:rsidRPr="00BC5A00" w:rsidRDefault="00E82010" w:rsidP="009C7F3A">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rPr>
                            <w:t>Quality Assurance</w:t>
                          </w:r>
                        </w:p>
                      </w:sdtContent>
                    </w:sdt>
                    <w:p w14:paraId="3216FECA" w14:textId="77777777" w:rsidR="009C7F3A" w:rsidRPr="00BC5A00" w:rsidRDefault="009C7F3A" w:rsidP="009C7F3A">
                      <w:pPr>
                        <w:spacing w:before="0" w:after="0"/>
                        <w:rPr>
                          <w:rFonts w:cs="Arial"/>
                          <w:color w:val="FFFFFF" w:themeColor="background1"/>
                          <w:sz w:val="18"/>
                          <w:szCs w:val="18"/>
                        </w:rPr>
                      </w:pPr>
                      <w:r>
                        <w:rPr>
                          <w:rFonts w:cs="Arial"/>
                          <w:color w:val="FFFFFF" w:themeColor="background1"/>
                          <w:sz w:val="18"/>
                          <w:szCs w:val="18"/>
                        </w:rPr>
                        <w:t>Document Owner</w:t>
                      </w:r>
                    </w:p>
                    <w:p w14:paraId="37396094" w14:textId="77777777" w:rsidR="009C7F3A" w:rsidRPr="00BC5A00" w:rsidRDefault="009C7F3A" w:rsidP="009C7F3A">
                      <w:pPr>
                        <w:spacing w:before="0" w:after="0"/>
                        <w:rPr>
                          <w:rFonts w:cs="Arial"/>
                          <w:color w:val="FFFFFF" w:themeColor="background1"/>
                          <w:sz w:val="18"/>
                          <w:szCs w:val="18"/>
                        </w:rPr>
                      </w:pPr>
                    </w:p>
                    <w:sdt>
                      <w:sdtPr>
                        <w:rPr>
                          <w:rFonts w:cs="Arial"/>
                          <w:b/>
                          <w:bCs/>
                          <w:color w:val="FFFFFF" w:themeColor="background1"/>
                          <w:sz w:val="15"/>
                          <w:szCs w:val="15"/>
                        </w:rPr>
                        <w:alias w:val="Document Version"/>
                        <w:tag w:val="DocumentVersion"/>
                        <w:id w:val="-305779477"/>
                        <w:placeholder>
                          <w:docPart w:val="44D12E13A151475AA286187A2F5D4E99"/>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DocumentVersion[1]" w:storeItemID="{214802C7-97E0-4F0D-AE4D-E00B59E15880}"/>
                        <w:text/>
                      </w:sdtPr>
                      <w:sdtEndPr/>
                      <w:sdtContent>
                        <w:p w14:paraId="2F3AD566" w14:textId="69AF175C" w:rsidR="009C7F3A" w:rsidRPr="00BC5A00" w:rsidRDefault="007F77D4" w:rsidP="009C7F3A">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rPr>
                            <w:t>13</w:t>
                          </w:r>
                        </w:p>
                      </w:sdtContent>
                    </w:sdt>
                    <w:p w14:paraId="7F197667" w14:textId="77777777" w:rsidR="009C7F3A" w:rsidRPr="00BC5A00" w:rsidRDefault="009C7F3A" w:rsidP="009C7F3A">
                      <w:pPr>
                        <w:spacing w:before="0" w:after="0"/>
                        <w:rPr>
                          <w:rFonts w:cs="Arial"/>
                          <w:color w:val="FFFFFF" w:themeColor="background1"/>
                          <w:sz w:val="18"/>
                          <w:szCs w:val="18"/>
                        </w:rPr>
                      </w:pPr>
                      <w:r>
                        <w:rPr>
                          <w:rFonts w:cs="Arial"/>
                          <w:color w:val="FFFFFF" w:themeColor="background1"/>
                          <w:sz w:val="18"/>
                          <w:szCs w:val="18"/>
                        </w:rPr>
                        <w:t>Version number</w:t>
                      </w:r>
                    </w:p>
                    <w:p w14:paraId="0EE05125" w14:textId="77777777" w:rsidR="009C7F3A" w:rsidRPr="00BC5A00" w:rsidRDefault="009C7F3A" w:rsidP="009C7F3A">
                      <w:pPr>
                        <w:spacing w:before="0" w:after="0"/>
                        <w:rPr>
                          <w:rFonts w:cs="Arial"/>
                          <w:color w:val="FFFFFF" w:themeColor="background1"/>
                          <w:sz w:val="18"/>
                          <w:szCs w:val="18"/>
                        </w:rPr>
                      </w:pPr>
                    </w:p>
                    <w:sdt>
                      <w:sdtPr>
                        <w:rPr>
                          <w:rFonts w:cs="Arial"/>
                          <w:b/>
                          <w:bCs/>
                          <w:color w:val="FFFFFF" w:themeColor="background1"/>
                          <w:sz w:val="15"/>
                          <w:szCs w:val="15"/>
                        </w:rPr>
                        <w:alias w:val="Review Date"/>
                        <w:tag w:val="ReviewDate"/>
                        <w:id w:val="-111220892"/>
                        <w:placeholder>
                          <w:docPart w:val="46F575C87F7D4E67BDD62EA731AA12BC"/>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ReviewDate[1]" w:storeItemID="{214802C7-97E0-4F0D-AE4D-E00B59E15880}"/>
                        <w:date w:fullDate="2022-10-28T00:00:00Z">
                          <w:dateFormat w:val="d/MM/yyyy"/>
                          <w:lid w:val="en-AU"/>
                          <w:storeMappedDataAs w:val="dateTime"/>
                          <w:calendar w:val="gregorian"/>
                        </w:date>
                      </w:sdtPr>
                      <w:sdtEndPr/>
                      <w:sdtContent>
                        <w:p w14:paraId="4E95B881" w14:textId="5E4499B3" w:rsidR="009C7F3A" w:rsidRPr="00BC5A00" w:rsidRDefault="005419D9" w:rsidP="009C7F3A">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lang w:val="en-AU"/>
                            </w:rPr>
                            <w:t>28/10/2022</w:t>
                          </w:r>
                        </w:p>
                      </w:sdtContent>
                    </w:sdt>
                    <w:p w14:paraId="60D41251" w14:textId="48E3855F" w:rsidR="009C7F3A" w:rsidRPr="00BC5A00" w:rsidRDefault="00623CFE" w:rsidP="009C7F3A">
                      <w:pPr>
                        <w:spacing w:before="0" w:after="0"/>
                        <w:rPr>
                          <w:rFonts w:cs="Arial"/>
                          <w:color w:val="FFFFFF" w:themeColor="background1"/>
                          <w:sz w:val="18"/>
                          <w:szCs w:val="18"/>
                        </w:rPr>
                      </w:pPr>
                      <w:r>
                        <w:rPr>
                          <w:rFonts w:cs="Arial"/>
                          <w:color w:val="FFFFFF" w:themeColor="background1"/>
                          <w:sz w:val="18"/>
                          <w:szCs w:val="18"/>
                        </w:rPr>
                        <w:t>Next Review Date</w:t>
                      </w:r>
                    </w:p>
                    <w:p w14:paraId="42CF8504" w14:textId="77777777" w:rsidR="009C7F3A" w:rsidRPr="00BC5A00" w:rsidRDefault="009C7F3A" w:rsidP="009C7F3A">
                      <w:pPr>
                        <w:spacing w:before="0" w:after="0"/>
                        <w:rPr>
                          <w:rFonts w:cs="Arial"/>
                          <w:color w:val="FFFFFF" w:themeColor="background1"/>
                          <w:sz w:val="18"/>
                          <w:szCs w:val="18"/>
                        </w:rPr>
                      </w:pPr>
                    </w:p>
                    <w:sdt>
                      <w:sdtPr>
                        <w:rPr>
                          <w:rFonts w:cs="Arial"/>
                          <w:b/>
                          <w:bCs/>
                          <w:color w:val="FFFFFF" w:themeColor="background1"/>
                          <w:sz w:val="15"/>
                          <w:szCs w:val="15"/>
                        </w:rPr>
                        <w:alias w:val="Publish Date"/>
                        <w:tag w:val="PublishDate"/>
                        <w:id w:val="859712259"/>
                        <w:placeholder>
                          <w:docPart w:val="C136065483C643DD866187C798FE1A99"/>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PublishDate[1]" w:storeItemID="{214802C7-97E0-4F0D-AE4D-E00B59E15880}"/>
                        <w:date w:fullDate="2020-09-30T00:00:00Z">
                          <w:dateFormat w:val="d/MM/yyyy"/>
                          <w:lid w:val="en-AU"/>
                          <w:storeMappedDataAs w:val="dateTime"/>
                          <w:calendar w:val="gregorian"/>
                        </w:date>
                      </w:sdtPr>
                      <w:sdtEndPr/>
                      <w:sdtContent>
                        <w:p w14:paraId="2E2ED142" w14:textId="2F3E2BF3" w:rsidR="009C7F3A" w:rsidRPr="00BC5A00" w:rsidRDefault="00A348E8" w:rsidP="009C7F3A">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lang w:val="en-AU"/>
                            </w:rPr>
                            <w:t>30/09/2020</w:t>
                          </w:r>
                        </w:p>
                      </w:sdtContent>
                    </w:sdt>
                    <w:p w14:paraId="551E8C8B" w14:textId="5B807BE1" w:rsidR="009C7F3A" w:rsidRDefault="00623CFE" w:rsidP="009C7F3A">
                      <w:pPr>
                        <w:spacing w:before="0" w:after="0"/>
                        <w:rPr>
                          <w:rFonts w:cs="Arial"/>
                          <w:color w:val="FFFFFF" w:themeColor="background1"/>
                          <w:sz w:val="18"/>
                          <w:szCs w:val="18"/>
                        </w:rPr>
                      </w:pPr>
                      <w:r>
                        <w:rPr>
                          <w:rFonts w:cs="Arial"/>
                          <w:color w:val="FFFFFF" w:themeColor="background1"/>
                          <w:sz w:val="18"/>
                          <w:szCs w:val="18"/>
                        </w:rPr>
                        <w:t>Date Published</w:t>
                      </w:r>
                    </w:p>
                    <w:p w14:paraId="100299D9" w14:textId="77777777" w:rsidR="009C7F3A" w:rsidRDefault="009C7F3A" w:rsidP="009C7F3A">
                      <w:pPr>
                        <w:spacing w:before="0" w:after="0"/>
                        <w:rPr>
                          <w:rFonts w:cs="Arial"/>
                          <w:color w:val="FFFFFF" w:themeColor="background1"/>
                          <w:sz w:val="18"/>
                          <w:szCs w:val="18"/>
                        </w:rPr>
                      </w:pPr>
                    </w:p>
                    <w:p w14:paraId="4ED4DC25" w14:textId="77777777" w:rsidR="009C7F3A" w:rsidRPr="00BC5A00" w:rsidRDefault="009C7F3A" w:rsidP="009C7F3A">
                      <w:pPr>
                        <w:pBdr>
                          <w:bottom w:val="single" w:sz="4" w:space="1" w:color="FFFFFF" w:themeColor="background1"/>
                        </w:pBdr>
                        <w:spacing w:before="0" w:after="0"/>
                        <w:rPr>
                          <w:rFonts w:cs="Arial"/>
                          <w:b/>
                          <w:bCs/>
                          <w:color w:val="FFFFFF" w:themeColor="background1"/>
                          <w:sz w:val="15"/>
                          <w:szCs w:val="15"/>
                        </w:rPr>
                      </w:pPr>
                      <w:r>
                        <w:rPr>
                          <w:rFonts w:cs="Arial"/>
                          <w:color w:val="FFFFFF" w:themeColor="background1"/>
                          <w:sz w:val="18"/>
                          <w:szCs w:val="18"/>
                        </w:rPr>
                        <w:t>3 Years</w:t>
                      </w:r>
                    </w:p>
                    <w:p w14:paraId="570E47C3" w14:textId="77777777" w:rsidR="009C7F3A" w:rsidRDefault="009C7F3A" w:rsidP="009C7F3A">
                      <w:pPr>
                        <w:spacing w:before="0"/>
                        <w:rPr>
                          <w:rFonts w:cs="Arial"/>
                          <w:color w:val="FFFFFF" w:themeColor="background1"/>
                          <w:sz w:val="18"/>
                          <w:szCs w:val="18"/>
                        </w:rPr>
                      </w:pPr>
                      <w:r>
                        <w:rPr>
                          <w:rFonts w:cs="Arial"/>
                          <w:color w:val="FFFFFF" w:themeColor="background1"/>
                          <w:sz w:val="18"/>
                          <w:szCs w:val="18"/>
                        </w:rPr>
                        <w:t>Review Period</w:t>
                      </w:r>
                    </w:p>
                    <w:p w14:paraId="365DB4AF" w14:textId="5C4430D5" w:rsidR="00563C51" w:rsidRPr="00764BB4" w:rsidRDefault="00563C51" w:rsidP="009C7F3A">
                      <w:pPr>
                        <w:spacing w:before="0"/>
                        <w:rPr>
                          <w:rFonts w:cs="Arial"/>
                          <w:color w:val="FFFFFF" w:themeColor="background1"/>
                          <w:sz w:val="18"/>
                          <w:szCs w:val="18"/>
                        </w:rPr>
                      </w:pPr>
                      <w:r>
                        <w:rPr>
                          <w:rFonts w:cs="Arial"/>
                          <w:color w:val="FFFFFF" w:themeColor="background1"/>
                          <w:sz w:val="18"/>
                          <w:szCs w:val="18"/>
                        </w:rPr>
                        <w:t>Current as at:</w:t>
                      </w:r>
                      <w:r w:rsidR="00C76FFC">
                        <w:rPr>
                          <w:rFonts w:cs="Arial"/>
                          <w:color w:val="FFFFFF" w:themeColor="background1"/>
                          <w:sz w:val="18"/>
                          <w:szCs w:val="18"/>
                        </w:rPr>
                        <w:t xml:space="preserve"> </w:t>
                      </w:r>
                      <w:r w:rsidR="00C76FFC">
                        <w:rPr>
                          <w:rFonts w:cs="Arial"/>
                          <w:color w:val="FFFFFF" w:themeColor="background1"/>
                          <w:sz w:val="18"/>
                          <w:szCs w:val="18"/>
                        </w:rPr>
                        <w:fldChar w:fldCharType="begin"/>
                      </w:r>
                      <w:r w:rsidR="00C76FFC">
                        <w:rPr>
                          <w:rFonts w:cs="Arial"/>
                          <w:color w:val="FFFFFF" w:themeColor="background1"/>
                          <w:sz w:val="18"/>
                          <w:szCs w:val="18"/>
                          <w:lang w:val="en-AU"/>
                        </w:rPr>
                        <w:instrText xml:space="preserve"> DATE \@ "d/MM/yyyy" </w:instrText>
                      </w:r>
                      <w:r w:rsidR="00C76FFC">
                        <w:rPr>
                          <w:rFonts w:cs="Arial"/>
                          <w:color w:val="FFFFFF" w:themeColor="background1"/>
                          <w:sz w:val="18"/>
                          <w:szCs w:val="18"/>
                        </w:rPr>
                        <w:fldChar w:fldCharType="separate"/>
                      </w:r>
                      <w:r w:rsidR="004F48E7">
                        <w:rPr>
                          <w:rFonts w:cs="Arial"/>
                          <w:noProof/>
                          <w:color w:val="FFFFFF" w:themeColor="background1"/>
                          <w:sz w:val="18"/>
                          <w:szCs w:val="18"/>
                          <w:lang w:val="en-AU"/>
                        </w:rPr>
                        <w:t>14/12/2021</w:t>
                      </w:r>
                      <w:r w:rsidR="00C76FFC">
                        <w:rPr>
                          <w:rFonts w:cs="Arial"/>
                          <w:color w:val="FFFFFF" w:themeColor="background1"/>
                          <w:sz w:val="18"/>
                          <w:szCs w:val="18"/>
                        </w:rPr>
                        <w:fldChar w:fldCharType="end"/>
                      </w:r>
                    </w:p>
                  </w:txbxContent>
                </v:textbox>
              </v:shape>
            </w:pict>
          </mc:Fallback>
        </mc:AlternateContent>
      </w:r>
      <w:sdt>
        <w:sdtPr>
          <w:rPr>
            <w:rStyle w:val="TitleChar"/>
          </w:rPr>
          <w:alias w:val="Title"/>
          <w:tag w:val=""/>
          <w:id w:val="620652646"/>
          <w:placeholder>
            <w:docPart w:val="A6467CB5B95946F69828C716C7223699"/>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Fonts w:cstheme="minorBidi"/>
            <w:b w:val="0"/>
            <w:bCs w:val="0"/>
            <w:color w:val="auto"/>
            <w:sz w:val="22"/>
            <w:szCs w:val="24"/>
          </w:rPr>
        </w:sdtEndPr>
        <w:sdtContent>
          <w:r w:rsidR="00195A80">
            <w:rPr>
              <w:rStyle w:val="TitleChar"/>
            </w:rPr>
            <w:t>Complaints and Appeals Policy</w:t>
          </w:r>
        </w:sdtContent>
      </w:sdt>
    </w:p>
    <w:p w14:paraId="129FDD0D" w14:textId="77777777" w:rsidR="00BC5A00" w:rsidRPr="00407F1D" w:rsidRDefault="00BC5A00" w:rsidP="00CA50B4">
      <w:pPr>
        <w:ind w:right="3542"/>
        <w:rPr>
          <w:rFonts w:cs="Arial"/>
        </w:rPr>
      </w:pPr>
    </w:p>
    <w:p w14:paraId="19F00980" w14:textId="77777777" w:rsidR="00CA50B4" w:rsidRPr="00407F1D" w:rsidRDefault="00CA50B4">
      <w:pPr>
        <w:rPr>
          <w:rFonts w:cs="Arial"/>
        </w:rPr>
        <w:sectPr w:rsidR="00CA50B4" w:rsidRPr="00407F1D" w:rsidSect="00CA50B4">
          <w:headerReference w:type="default" r:id="rId12"/>
          <w:footerReference w:type="default" r:id="rId13"/>
          <w:headerReference w:type="first" r:id="rId14"/>
          <w:footerReference w:type="first" r:id="rId15"/>
          <w:type w:val="continuous"/>
          <w:pgSz w:w="11900" w:h="16840"/>
          <w:pgMar w:top="488" w:right="256" w:bottom="1440" w:left="589" w:header="333" w:footer="708" w:gutter="0"/>
          <w:cols w:space="4535"/>
          <w:titlePg/>
          <w:docGrid w:linePitch="360"/>
        </w:sectPr>
      </w:pPr>
    </w:p>
    <w:p w14:paraId="28A93BCF" w14:textId="77777777" w:rsidR="00BC5A00" w:rsidRPr="00407F1D" w:rsidRDefault="00BC5A00">
      <w:pPr>
        <w:rPr>
          <w:rFonts w:cs="Arial"/>
        </w:rPr>
      </w:pPr>
    </w:p>
    <w:p w14:paraId="5B67B6C4" w14:textId="77777777" w:rsidR="00CA50B4" w:rsidRPr="00407F1D" w:rsidRDefault="00CA50B4" w:rsidP="00CA50B4">
      <w:pPr>
        <w:tabs>
          <w:tab w:val="left" w:pos="8080"/>
        </w:tabs>
        <w:rPr>
          <w:rFonts w:cs="Arial"/>
          <w:b/>
          <w:bCs/>
          <w:sz w:val="20"/>
          <w:szCs w:val="20"/>
        </w:rPr>
      </w:pPr>
    </w:p>
    <w:p w14:paraId="34DB66EE" w14:textId="75DA03F1" w:rsidR="00BC5A00" w:rsidRPr="00407F1D" w:rsidRDefault="00BC5A00">
      <w:pPr>
        <w:rPr>
          <w:rFonts w:cs="Arial"/>
        </w:rPr>
      </w:pPr>
    </w:p>
    <w:p w14:paraId="47D61B0D" w14:textId="77777777" w:rsidR="003873DC" w:rsidRPr="00407F1D" w:rsidRDefault="003873DC">
      <w:pPr>
        <w:rPr>
          <w:rFonts w:cs="Arial"/>
        </w:rPr>
      </w:pPr>
    </w:p>
    <w:p w14:paraId="60087740" w14:textId="77777777" w:rsidR="00BC5A00" w:rsidRPr="00407F1D" w:rsidRDefault="00BC5A00">
      <w:pPr>
        <w:rPr>
          <w:rFonts w:cs="Arial"/>
        </w:rPr>
      </w:pPr>
    </w:p>
    <w:p w14:paraId="3FD3B455" w14:textId="77777777" w:rsidR="00CA50B4" w:rsidRPr="00407F1D" w:rsidRDefault="00CA50B4" w:rsidP="00CA50B4">
      <w:pPr>
        <w:ind w:right="423"/>
        <w:rPr>
          <w:rFonts w:cs="Arial"/>
          <w:b/>
          <w:bCs/>
          <w:color w:val="082E42"/>
          <w:sz w:val="32"/>
          <w:szCs w:val="32"/>
        </w:rPr>
        <w:sectPr w:rsidR="00CA50B4" w:rsidRPr="00407F1D" w:rsidSect="00CA50B4">
          <w:type w:val="continuous"/>
          <w:pgSz w:w="11900" w:h="16840"/>
          <w:pgMar w:top="488" w:right="256" w:bottom="1440" w:left="589" w:header="333" w:footer="708" w:gutter="0"/>
          <w:cols w:space="4535"/>
          <w:titlePg/>
          <w:docGrid w:linePitch="360"/>
        </w:sectPr>
      </w:pPr>
    </w:p>
    <w:p w14:paraId="37B9F1CD" w14:textId="77777777" w:rsidR="00BC5A00" w:rsidRPr="00407F1D" w:rsidRDefault="00BC5A00" w:rsidP="005901DE">
      <w:pPr>
        <w:pStyle w:val="Heading1"/>
        <w:numPr>
          <w:ilvl w:val="0"/>
          <w:numId w:val="27"/>
        </w:numPr>
      </w:pPr>
      <w:r w:rsidRPr="00407F1D">
        <w:t>Purpose</w:t>
      </w:r>
    </w:p>
    <w:p w14:paraId="33F9AAE8" w14:textId="77777777" w:rsidR="00EB7C57" w:rsidRPr="00EB7C57" w:rsidRDefault="00EB7C57" w:rsidP="00EB7C57">
      <w:pPr>
        <w:widowControl w:val="0"/>
        <w:ind w:right="282"/>
        <w:rPr>
          <w:rFonts w:eastAsia="Arial" w:cs="Arial"/>
          <w:szCs w:val="22"/>
          <w:lang w:val="en-US"/>
        </w:rPr>
      </w:pPr>
      <w:r w:rsidRPr="00EB7C57">
        <w:rPr>
          <w:rFonts w:eastAsia="Arial" w:cs="Arial"/>
          <w:szCs w:val="22"/>
          <w:lang w:val="en-US"/>
        </w:rPr>
        <w:t>We believe people have a right to complain.</w:t>
      </w:r>
    </w:p>
    <w:p w14:paraId="04ADCA31" w14:textId="77777777" w:rsidR="00EB7C57" w:rsidRPr="00EB7C57" w:rsidRDefault="00EB7C57" w:rsidP="00EB7C57">
      <w:pPr>
        <w:widowControl w:val="0"/>
        <w:ind w:right="282"/>
        <w:rPr>
          <w:rFonts w:eastAsia="Arial" w:cs="Arial"/>
          <w:szCs w:val="22"/>
          <w:lang w:val="en-US"/>
        </w:rPr>
      </w:pPr>
      <w:r w:rsidRPr="00EB7C57">
        <w:rPr>
          <w:rFonts w:eastAsia="Arial" w:cs="Arial"/>
          <w:szCs w:val="22"/>
          <w:lang w:val="en-US"/>
        </w:rPr>
        <w:t>The aim of this policy is to ensure that we handle complaints and appeals fairly, efficiently and effectively so that we;</w:t>
      </w:r>
    </w:p>
    <w:p w14:paraId="1A325F58" w14:textId="69A52DE0" w:rsidR="00EB7C57" w:rsidRPr="00EB7C57" w:rsidRDefault="00EB7C57" w:rsidP="00EB7C57">
      <w:pPr>
        <w:pStyle w:val="ListParagraph"/>
        <w:widowControl w:val="0"/>
        <w:numPr>
          <w:ilvl w:val="0"/>
          <w:numId w:val="2"/>
        </w:numPr>
        <w:ind w:right="282"/>
        <w:rPr>
          <w:rFonts w:eastAsia="Arial" w:cs="Arial"/>
          <w:szCs w:val="22"/>
          <w:lang w:val="en-US"/>
        </w:rPr>
      </w:pPr>
      <w:r w:rsidRPr="00EB7C57">
        <w:rPr>
          <w:rFonts w:eastAsia="Arial" w:cs="Arial"/>
          <w:szCs w:val="22"/>
          <w:lang w:val="en-US"/>
        </w:rPr>
        <w:t>respond to issues raised in complaints and appeals in a timely, fair, equitable and cost-effective way,</w:t>
      </w:r>
    </w:p>
    <w:p w14:paraId="19806686" w14:textId="59F35EAA" w:rsidR="00EB7C57" w:rsidRPr="00EB7C57" w:rsidRDefault="00EB7C57" w:rsidP="00EB7C57">
      <w:pPr>
        <w:pStyle w:val="ListParagraph"/>
        <w:widowControl w:val="0"/>
        <w:numPr>
          <w:ilvl w:val="0"/>
          <w:numId w:val="2"/>
        </w:numPr>
        <w:ind w:right="282"/>
        <w:rPr>
          <w:rFonts w:eastAsia="Arial" w:cs="Arial"/>
          <w:szCs w:val="22"/>
          <w:lang w:val="en-US"/>
        </w:rPr>
      </w:pPr>
      <w:r w:rsidRPr="00EB7C57">
        <w:rPr>
          <w:rFonts w:eastAsia="Arial" w:cs="Arial"/>
          <w:szCs w:val="22"/>
          <w:lang w:val="en-US"/>
        </w:rPr>
        <w:t>boost public confidence in our administrative process,</w:t>
      </w:r>
    </w:p>
    <w:p w14:paraId="6DE9D4F4" w14:textId="1863AE22" w:rsidR="00EB7C57" w:rsidRPr="00EB7C57" w:rsidRDefault="00EB7C57" w:rsidP="00EB7C57">
      <w:pPr>
        <w:pStyle w:val="ListParagraph"/>
        <w:widowControl w:val="0"/>
        <w:numPr>
          <w:ilvl w:val="0"/>
          <w:numId w:val="2"/>
        </w:numPr>
        <w:ind w:right="282"/>
        <w:rPr>
          <w:rFonts w:eastAsia="Arial" w:cs="Arial"/>
          <w:szCs w:val="22"/>
          <w:lang w:val="en-US"/>
        </w:rPr>
      </w:pPr>
      <w:r w:rsidRPr="00EB7C57">
        <w:rPr>
          <w:rFonts w:eastAsia="Arial" w:cs="Arial"/>
          <w:szCs w:val="22"/>
          <w:lang w:val="en-US"/>
        </w:rPr>
        <w:t>use information provided through complaints to deliver quality improvements,</w:t>
      </w:r>
    </w:p>
    <w:p w14:paraId="3E9B9046" w14:textId="25790870" w:rsidR="00EB7C57" w:rsidRPr="00EB7C57" w:rsidRDefault="00EB7C57" w:rsidP="00EB7C57">
      <w:pPr>
        <w:pStyle w:val="ListParagraph"/>
        <w:widowControl w:val="0"/>
        <w:numPr>
          <w:ilvl w:val="0"/>
          <w:numId w:val="2"/>
        </w:numPr>
        <w:ind w:right="282"/>
        <w:rPr>
          <w:rFonts w:eastAsia="Arial" w:cs="Arial"/>
          <w:szCs w:val="22"/>
          <w:lang w:val="en-US"/>
        </w:rPr>
      </w:pPr>
      <w:r w:rsidRPr="00EB7C57">
        <w:rPr>
          <w:rFonts w:eastAsia="Arial" w:cs="Arial"/>
          <w:szCs w:val="22"/>
          <w:lang w:val="en-US"/>
        </w:rPr>
        <w:t>have an accessible complaint handling and resolution procedure that is applied consistently throughout the organisation,</w:t>
      </w:r>
    </w:p>
    <w:p w14:paraId="70FA9C2D" w14:textId="17D22662" w:rsidR="00EB7C57" w:rsidRPr="00EB7C57" w:rsidRDefault="00EB7C57" w:rsidP="00EB7C57">
      <w:pPr>
        <w:pStyle w:val="ListParagraph"/>
        <w:widowControl w:val="0"/>
        <w:numPr>
          <w:ilvl w:val="0"/>
          <w:numId w:val="2"/>
        </w:numPr>
        <w:ind w:right="282"/>
        <w:rPr>
          <w:rFonts w:eastAsia="Arial" w:cs="Arial"/>
          <w:szCs w:val="22"/>
          <w:lang w:val="en-US"/>
        </w:rPr>
      </w:pPr>
      <w:r w:rsidRPr="00EB7C57">
        <w:rPr>
          <w:rFonts w:eastAsia="Arial" w:cs="Arial"/>
          <w:szCs w:val="22"/>
          <w:lang w:val="en-US"/>
        </w:rPr>
        <w:t>maintain a register of complaints and appeals</w:t>
      </w:r>
    </w:p>
    <w:p w14:paraId="594666E1" w14:textId="3C7A1322" w:rsidR="00EB7C57" w:rsidRPr="00EB7C57" w:rsidRDefault="00EB7C57" w:rsidP="00EB7C57">
      <w:pPr>
        <w:pStyle w:val="ListParagraph"/>
        <w:widowControl w:val="0"/>
        <w:numPr>
          <w:ilvl w:val="0"/>
          <w:numId w:val="2"/>
        </w:numPr>
        <w:ind w:right="282"/>
        <w:rPr>
          <w:rFonts w:eastAsia="Arial" w:cs="Arial"/>
          <w:szCs w:val="22"/>
          <w:lang w:val="en-US"/>
        </w:rPr>
      </w:pPr>
      <w:r w:rsidRPr="00EB7C57">
        <w:rPr>
          <w:rFonts w:eastAsia="Arial" w:cs="Arial"/>
          <w:szCs w:val="22"/>
          <w:lang w:val="en-US"/>
        </w:rPr>
        <w:t>take all reasonable steps to investigate and resolve complaints within 30 days.</w:t>
      </w:r>
    </w:p>
    <w:p w14:paraId="49B9D010" w14:textId="0F86C9AF" w:rsidR="00EB7C57" w:rsidRPr="00407F1D" w:rsidRDefault="00EB7C57" w:rsidP="00EB7C57">
      <w:pPr>
        <w:widowControl w:val="0"/>
        <w:ind w:right="282"/>
        <w:rPr>
          <w:rFonts w:eastAsia="Arial" w:cs="Arial"/>
          <w:szCs w:val="22"/>
          <w:lang w:val="en-US"/>
        </w:rPr>
      </w:pPr>
      <w:r w:rsidRPr="00EB7C57">
        <w:rPr>
          <w:rFonts w:eastAsia="Arial" w:cs="Arial"/>
          <w:szCs w:val="22"/>
          <w:lang w:val="en-US"/>
        </w:rPr>
        <w:t>The Housing Choices Australia Group of Companies (HCA Group) has regulatory and legislative responsibility to ensure we are delivering safe and quality services.</w:t>
      </w:r>
    </w:p>
    <w:p w14:paraId="514BA9BF" w14:textId="77777777" w:rsidR="00CA50B4" w:rsidRPr="00407F1D" w:rsidRDefault="00CA50B4" w:rsidP="005901DE">
      <w:pPr>
        <w:pStyle w:val="Heading1"/>
        <w:numPr>
          <w:ilvl w:val="0"/>
          <w:numId w:val="27"/>
        </w:numPr>
      </w:pPr>
      <w:r w:rsidRPr="00407F1D">
        <w:t>Scope</w:t>
      </w:r>
    </w:p>
    <w:p w14:paraId="760BA05D" w14:textId="77777777" w:rsidR="00EB7C57" w:rsidRPr="00EB7C57" w:rsidRDefault="00EB7C57" w:rsidP="00EB7C57">
      <w:pPr>
        <w:spacing w:after="120"/>
        <w:rPr>
          <w:rFonts w:cs="Arial"/>
          <w:szCs w:val="22"/>
        </w:rPr>
      </w:pPr>
      <w:r w:rsidRPr="00EB7C57">
        <w:rPr>
          <w:rFonts w:cs="Arial"/>
          <w:szCs w:val="22"/>
        </w:rPr>
        <w:t>This policy applies to residents, neighbours of our residents, housing applicants, partners, contractors, customers, stakeholders and members of the community impacted by our services.</w:t>
      </w:r>
    </w:p>
    <w:p w14:paraId="37140559" w14:textId="77777777" w:rsidR="00EB7C57" w:rsidRPr="00EB7C57" w:rsidRDefault="00EB7C57" w:rsidP="00EB7C57">
      <w:pPr>
        <w:spacing w:after="120"/>
        <w:rPr>
          <w:rFonts w:cs="Arial"/>
          <w:szCs w:val="22"/>
        </w:rPr>
      </w:pPr>
      <w:r w:rsidRPr="00EB7C57">
        <w:rPr>
          <w:rFonts w:cs="Arial"/>
          <w:szCs w:val="22"/>
        </w:rPr>
        <w:t>However, this policy does not cover:</w:t>
      </w:r>
    </w:p>
    <w:p w14:paraId="161E0106" w14:textId="1F906A60" w:rsidR="00EB7C57" w:rsidRPr="00EB7C57" w:rsidRDefault="00EB7C57" w:rsidP="00EB7C57">
      <w:pPr>
        <w:pStyle w:val="ListParagraph"/>
        <w:numPr>
          <w:ilvl w:val="0"/>
          <w:numId w:val="3"/>
        </w:numPr>
        <w:spacing w:after="120"/>
        <w:rPr>
          <w:rFonts w:cs="Arial"/>
          <w:szCs w:val="22"/>
        </w:rPr>
      </w:pPr>
      <w:r w:rsidRPr="00EB7C57">
        <w:rPr>
          <w:rFonts w:cs="Arial"/>
          <w:szCs w:val="22"/>
        </w:rPr>
        <w:t>Disputes or grievances between staff or management, which are handled under the HCA Group Human Resources Policies;</w:t>
      </w:r>
    </w:p>
    <w:p w14:paraId="181A06EB" w14:textId="76C35BE4" w:rsidR="00EB7C57" w:rsidRPr="00EB7C57" w:rsidRDefault="00EB7C57" w:rsidP="00EB7C57">
      <w:pPr>
        <w:pStyle w:val="ListParagraph"/>
        <w:numPr>
          <w:ilvl w:val="0"/>
          <w:numId w:val="3"/>
        </w:numPr>
        <w:spacing w:after="120"/>
        <w:rPr>
          <w:rFonts w:cs="Arial"/>
          <w:szCs w:val="22"/>
        </w:rPr>
      </w:pPr>
      <w:r w:rsidRPr="00EB7C57">
        <w:rPr>
          <w:rFonts w:cs="Arial"/>
          <w:szCs w:val="22"/>
        </w:rPr>
        <w:t>Complaints relating to matters beyond HCA Group's Control, such as the lack of available housing;</w:t>
      </w:r>
    </w:p>
    <w:p w14:paraId="398820A4" w14:textId="4CCD2728" w:rsidR="00EB7C57" w:rsidRPr="00EB7C57" w:rsidRDefault="00EB7C57" w:rsidP="00EB7C57">
      <w:pPr>
        <w:pStyle w:val="ListParagraph"/>
        <w:numPr>
          <w:ilvl w:val="0"/>
          <w:numId w:val="3"/>
        </w:numPr>
        <w:spacing w:after="120"/>
        <w:rPr>
          <w:rFonts w:cs="Arial"/>
          <w:szCs w:val="22"/>
        </w:rPr>
      </w:pPr>
      <w:r w:rsidRPr="00EB7C57">
        <w:rPr>
          <w:rFonts w:cs="Arial"/>
          <w:szCs w:val="22"/>
        </w:rPr>
        <w:t>Actions under the Whistleblower Policy; or</w:t>
      </w:r>
    </w:p>
    <w:p w14:paraId="3659010E" w14:textId="39535413" w:rsidR="00EB7C57" w:rsidRPr="00EB7C57" w:rsidRDefault="00EB7C57" w:rsidP="00EB7C57">
      <w:pPr>
        <w:pStyle w:val="ListParagraph"/>
        <w:numPr>
          <w:ilvl w:val="0"/>
          <w:numId w:val="3"/>
        </w:numPr>
        <w:spacing w:after="120"/>
        <w:rPr>
          <w:rFonts w:cs="Arial"/>
          <w:szCs w:val="22"/>
        </w:rPr>
      </w:pPr>
      <w:r w:rsidRPr="00EB7C57">
        <w:rPr>
          <w:rFonts w:cs="Arial"/>
          <w:szCs w:val="22"/>
        </w:rPr>
        <w:t>Compliments and other forms of feedback.</w:t>
      </w:r>
    </w:p>
    <w:p w14:paraId="471AD4ED" w14:textId="77777777" w:rsidR="00EB7C57" w:rsidRPr="00EB7C57" w:rsidRDefault="00EB7C57" w:rsidP="00EB7C57">
      <w:pPr>
        <w:spacing w:after="120"/>
        <w:rPr>
          <w:rFonts w:cs="Arial"/>
          <w:szCs w:val="22"/>
        </w:rPr>
      </w:pPr>
      <w:r w:rsidRPr="00EB7C57">
        <w:rPr>
          <w:rFonts w:cs="Arial"/>
          <w:szCs w:val="22"/>
        </w:rPr>
        <w:t>Disputes between neighbours are handled within A Good Neighbour Policy and Procedures.</w:t>
      </w:r>
    </w:p>
    <w:p w14:paraId="78A3802A" w14:textId="77777777" w:rsidR="00EB7C57" w:rsidRPr="00EB7C57" w:rsidRDefault="00EB7C57" w:rsidP="00EB7C57">
      <w:pPr>
        <w:spacing w:after="120"/>
        <w:rPr>
          <w:rFonts w:cs="Arial"/>
          <w:szCs w:val="22"/>
        </w:rPr>
      </w:pPr>
      <w:r w:rsidRPr="00EB7C57">
        <w:rPr>
          <w:rFonts w:cs="Arial"/>
          <w:szCs w:val="22"/>
        </w:rPr>
        <w:t>This policy applies to all our sites, operations and functions including those situations where employees, volunteers and contractors are required to work off-site acting as agents.</w:t>
      </w:r>
    </w:p>
    <w:p w14:paraId="0496A841" w14:textId="00733ED6" w:rsidR="00EB7C57" w:rsidRDefault="00EB7C57" w:rsidP="00EB7C57">
      <w:pPr>
        <w:spacing w:after="120"/>
        <w:rPr>
          <w:rFonts w:cs="Arial"/>
          <w:szCs w:val="22"/>
        </w:rPr>
      </w:pPr>
      <w:r w:rsidRPr="00EB7C57">
        <w:rPr>
          <w:rFonts w:cs="Arial"/>
          <w:szCs w:val="22"/>
        </w:rPr>
        <w:t>The Housing Choices Australia Group of Companies means each of the following, unless the members of Housing Choices Australia Limited (HCAL) resolve by special resolution that an entity has been removed or released from, or has otherwise exited, the HCA Group;</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2"/>
        <w:gridCol w:w="1783"/>
        <w:gridCol w:w="1783"/>
      </w:tblGrid>
      <w:tr w:rsidR="00EB7C57" w:rsidRPr="00407F1D" w14:paraId="5632B429" w14:textId="77777777" w:rsidTr="001B501B">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82" w:type="dxa"/>
            <w:tcBorders>
              <w:bottom w:val="single" w:sz="4" w:space="0" w:color="082E42"/>
            </w:tcBorders>
            <w:vAlign w:val="center"/>
          </w:tcPr>
          <w:p w14:paraId="682E662A" w14:textId="77777777" w:rsidR="00EB7C57" w:rsidRPr="00407F1D" w:rsidRDefault="00EB7C57" w:rsidP="001B501B">
            <w:pPr>
              <w:rPr>
                <w:rFonts w:cs="Arial"/>
                <w:b/>
                <w:szCs w:val="22"/>
              </w:rPr>
            </w:pPr>
            <w:bookmarkStart w:id="0" w:name="_Hlk530135771"/>
            <w:r w:rsidRPr="00407F1D">
              <w:rPr>
                <w:rFonts w:cs="Arial"/>
                <w:b/>
                <w:szCs w:val="22"/>
              </w:rPr>
              <w:lastRenderedPageBreak/>
              <w:t>Organisation</w:t>
            </w:r>
          </w:p>
        </w:tc>
        <w:tc>
          <w:tcPr>
            <w:tcW w:w="1783" w:type="dxa"/>
            <w:tcBorders>
              <w:bottom w:val="single" w:sz="4" w:space="0" w:color="082E42"/>
            </w:tcBorders>
          </w:tcPr>
          <w:p w14:paraId="57125856" w14:textId="77777777" w:rsidR="00EB7C57" w:rsidRPr="00407F1D" w:rsidRDefault="00EB7C57" w:rsidP="001B501B">
            <w:pPr>
              <w:cnfStyle w:val="100000000000" w:firstRow="1" w:lastRow="0" w:firstColumn="0" w:lastColumn="0" w:oddVBand="0" w:evenVBand="0" w:oddHBand="0" w:evenHBand="0" w:firstRowFirstColumn="0" w:firstRowLastColumn="0" w:lastRowFirstColumn="0" w:lastRowLastColumn="0"/>
              <w:rPr>
                <w:rFonts w:cs="Arial"/>
                <w:b/>
                <w:szCs w:val="22"/>
              </w:rPr>
            </w:pPr>
            <w:r w:rsidRPr="00407F1D">
              <w:rPr>
                <w:rFonts w:cs="Arial"/>
                <w:b/>
                <w:szCs w:val="22"/>
              </w:rPr>
              <w:t>Abbreviation</w:t>
            </w:r>
          </w:p>
        </w:tc>
        <w:tc>
          <w:tcPr>
            <w:tcW w:w="1783" w:type="dxa"/>
            <w:tcBorders>
              <w:bottom w:val="single" w:sz="4" w:space="0" w:color="082E42"/>
            </w:tcBorders>
          </w:tcPr>
          <w:p w14:paraId="75D3B77A" w14:textId="77777777" w:rsidR="00EB7C57" w:rsidRPr="00407F1D" w:rsidRDefault="00EB7C57" w:rsidP="001B501B">
            <w:pPr>
              <w:cnfStyle w:val="100000000000" w:firstRow="1" w:lastRow="0" w:firstColumn="0" w:lastColumn="0" w:oddVBand="0" w:evenVBand="0" w:oddHBand="0" w:evenHBand="0" w:firstRowFirstColumn="0" w:firstRowLastColumn="0" w:lastRowFirstColumn="0" w:lastRowLastColumn="0"/>
              <w:rPr>
                <w:rFonts w:cs="Arial"/>
                <w:b/>
                <w:szCs w:val="22"/>
              </w:rPr>
            </w:pPr>
            <w:r w:rsidRPr="00407F1D">
              <w:rPr>
                <w:rFonts w:cs="Arial"/>
                <w:b/>
                <w:szCs w:val="22"/>
              </w:rPr>
              <w:t>ACN</w:t>
            </w:r>
          </w:p>
        </w:tc>
      </w:tr>
      <w:tr w:rsidR="00EB7C57" w:rsidRPr="00407F1D" w14:paraId="6802C299" w14:textId="77777777" w:rsidTr="001B501B">
        <w:trPr>
          <w:trHeight w:hRule="exact" w:val="538"/>
        </w:trPr>
        <w:tc>
          <w:tcPr>
            <w:cnfStyle w:val="001000000000" w:firstRow="0" w:lastRow="0" w:firstColumn="1" w:lastColumn="0" w:oddVBand="0" w:evenVBand="0" w:oddHBand="0" w:evenHBand="0" w:firstRowFirstColumn="0" w:firstRowLastColumn="0" w:lastRowFirstColumn="0" w:lastRowLastColumn="0"/>
            <w:tcW w:w="4282" w:type="dxa"/>
            <w:tcBorders>
              <w:top w:val="single" w:sz="4" w:space="0" w:color="082E42"/>
            </w:tcBorders>
            <w:vAlign w:val="center"/>
          </w:tcPr>
          <w:p w14:paraId="72367803" w14:textId="77777777" w:rsidR="00EB7C57" w:rsidRPr="00407F1D" w:rsidRDefault="00EB7C57" w:rsidP="001B501B">
            <w:pPr>
              <w:rPr>
                <w:rFonts w:cs="Arial"/>
                <w:szCs w:val="22"/>
              </w:rPr>
            </w:pPr>
            <w:r w:rsidRPr="00407F1D">
              <w:rPr>
                <w:rFonts w:cs="Arial"/>
                <w:szCs w:val="22"/>
              </w:rPr>
              <w:t>Disability Housing Limited</w:t>
            </w:r>
          </w:p>
        </w:tc>
        <w:tc>
          <w:tcPr>
            <w:tcW w:w="1783" w:type="dxa"/>
            <w:tcBorders>
              <w:top w:val="single" w:sz="4" w:space="0" w:color="082E42"/>
            </w:tcBorders>
          </w:tcPr>
          <w:p w14:paraId="2EA6F33E" w14:textId="77777777" w:rsidR="00EB7C57" w:rsidRPr="00407F1D" w:rsidRDefault="00EB7C57" w:rsidP="001B501B">
            <w:pPr>
              <w:cnfStyle w:val="000000000000" w:firstRow="0" w:lastRow="0" w:firstColumn="0" w:lastColumn="0" w:oddVBand="0" w:evenVBand="0" w:oddHBand="0" w:evenHBand="0" w:firstRowFirstColumn="0" w:firstRowLastColumn="0" w:lastRowFirstColumn="0" w:lastRowLastColumn="0"/>
              <w:rPr>
                <w:rFonts w:cs="Arial"/>
                <w:szCs w:val="22"/>
              </w:rPr>
            </w:pPr>
            <w:r w:rsidRPr="00407F1D">
              <w:rPr>
                <w:rFonts w:cs="Arial"/>
                <w:szCs w:val="22"/>
              </w:rPr>
              <w:t>DHL</w:t>
            </w:r>
          </w:p>
        </w:tc>
        <w:tc>
          <w:tcPr>
            <w:tcW w:w="1783" w:type="dxa"/>
            <w:tcBorders>
              <w:top w:val="single" w:sz="4" w:space="0" w:color="082E42"/>
            </w:tcBorders>
          </w:tcPr>
          <w:p w14:paraId="55CE5795" w14:textId="77777777" w:rsidR="00EB7C57" w:rsidRPr="00407F1D" w:rsidRDefault="00EB7C57" w:rsidP="001B501B">
            <w:pPr>
              <w:cnfStyle w:val="000000000000" w:firstRow="0" w:lastRow="0" w:firstColumn="0" w:lastColumn="0" w:oddVBand="0" w:evenVBand="0" w:oddHBand="0" w:evenHBand="0" w:firstRowFirstColumn="0" w:firstRowLastColumn="0" w:lastRowFirstColumn="0" w:lastRowLastColumn="0"/>
              <w:rPr>
                <w:rFonts w:cs="Arial"/>
                <w:szCs w:val="22"/>
              </w:rPr>
            </w:pPr>
            <w:r w:rsidRPr="00407F1D">
              <w:rPr>
                <w:rFonts w:cs="Arial"/>
                <w:szCs w:val="22"/>
              </w:rPr>
              <w:t>118 571 547</w:t>
            </w:r>
          </w:p>
        </w:tc>
      </w:tr>
      <w:tr w:rsidR="00EB7C57" w:rsidRPr="00407F1D" w14:paraId="510EA6CD" w14:textId="77777777" w:rsidTr="001B501B">
        <w:trPr>
          <w:trHeight w:hRule="exact" w:val="421"/>
        </w:trPr>
        <w:tc>
          <w:tcPr>
            <w:cnfStyle w:val="001000000000" w:firstRow="0" w:lastRow="0" w:firstColumn="1" w:lastColumn="0" w:oddVBand="0" w:evenVBand="0" w:oddHBand="0" w:evenHBand="0" w:firstRowFirstColumn="0" w:firstRowLastColumn="0" w:lastRowFirstColumn="0" w:lastRowLastColumn="0"/>
            <w:tcW w:w="4282" w:type="dxa"/>
            <w:vAlign w:val="center"/>
          </w:tcPr>
          <w:p w14:paraId="4CF04EC2" w14:textId="77777777" w:rsidR="00EB7C57" w:rsidRPr="00407F1D" w:rsidRDefault="00EB7C57" w:rsidP="001B501B">
            <w:pPr>
              <w:rPr>
                <w:rFonts w:cs="Arial"/>
                <w:szCs w:val="22"/>
              </w:rPr>
            </w:pPr>
            <w:r w:rsidRPr="00407F1D">
              <w:rPr>
                <w:rFonts w:cs="Arial"/>
                <w:szCs w:val="22"/>
              </w:rPr>
              <w:t>Singleton Equity Housing Limited</w:t>
            </w:r>
          </w:p>
        </w:tc>
        <w:tc>
          <w:tcPr>
            <w:tcW w:w="1783" w:type="dxa"/>
          </w:tcPr>
          <w:p w14:paraId="3A0A46E3" w14:textId="77777777" w:rsidR="00EB7C57" w:rsidRPr="00407F1D" w:rsidRDefault="00EB7C57" w:rsidP="001B501B">
            <w:pPr>
              <w:cnfStyle w:val="000000000000" w:firstRow="0" w:lastRow="0" w:firstColumn="0" w:lastColumn="0" w:oddVBand="0" w:evenVBand="0" w:oddHBand="0" w:evenHBand="0" w:firstRowFirstColumn="0" w:firstRowLastColumn="0" w:lastRowFirstColumn="0" w:lastRowLastColumn="0"/>
              <w:rPr>
                <w:rFonts w:cs="Arial"/>
                <w:szCs w:val="22"/>
              </w:rPr>
            </w:pPr>
            <w:r w:rsidRPr="00407F1D">
              <w:rPr>
                <w:rFonts w:cs="Arial"/>
                <w:szCs w:val="22"/>
              </w:rPr>
              <w:t>SEHL</w:t>
            </w:r>
          </w:p>
        </w:tc>
        <w:tc>
          <w:tcPr>
            <w:tcW w:w="1783" w:type="dxa"/>
          </w:tcPr>
          <w:p w14:paraId="374E4736" w14:textId="77777777" w:rsidR="00EB7C57" w:rsidRPr="00407F1D" w:rsidRDefault="00EB7C57" w:rsidP="001B501B">
            <w:pPr>
              <w:cnfStyle w:val="000000000000" w:firstRow="0" w:lastRow="0" w:firstColumn="0" w:lastColumn="0" w:oddVBand="0" w:evenVBand="0" w:oddHBand="0" w:evenHBand="0" w:firstRowFirstColumn="0" w:firstRowLastColumn="0" w:lastRowFirstColumn="0" w:lastRowLastColumn="0"/>
              <w:rPr>
                <w:rFonts w:cs="Arial"/>
                <w:szCs w:val="22"/>
              </w:rPr>
            </w:pPr>
            <w:r w:rsidRPr="00407F1D">
              <w:rPr>
                <w:rFonts w:cs="Arial"/>
                <w:szCs w:val="22"/>
              </w:rPr>
              <w:t>007 008 853</w:t>
            </w:r>
          </w:p>
        </w:tc>
      </w:tr>
      <w:tr w:rsidR="00EB7C57" w:rsidRPr="00407F1D" w14:paraId="00BC1B95" w14:textId="77777777" w:rsidTr="001B501B">
        <w:trPr>
          <w:trHeight w:hRule="exact" w:val="427"/>
        </w:trPr>
        <w:tc>
          <w:tcPr>
            <w:cnfStyle w:val="001000000000" w:firstRow="0" w:lastRow="0" w:firstColumn="1" w:lastColumn="0" w:oddVBand="0" w:evenVBand="0" w:oddHBand="0" w:evenHBand="0" w:firstRowFirstColumn="0" w:firstRowLastColumn="0" w:lastRowFirstColumn="0" w:lastRowLastColumn="0"/>
            <w:tcW w:w="4282" w:type="dxa"/>
            <w:vAlign w:val="center"/>
          </w:tcPr>
          <w:p w14:paraId="3A21EB8D" w14:textId="77777777" w:rsidR="00EB7C57" w:rsidRPr="00407F1D" w:rsidRDefault="00EB7C57" w:rsidP="001B501B">
            <w:pPr>
              <w:rPr>
                <w:rFonts w:cs="Arial"/>
                <w:szCs w:val="22"/>
              </w:rPr>
            </w:pPr>
            <w:r w:rsidRPr="00407F1D">
              <w:rPr>
                <w:rFonts w:cs="Arial"/>
                <w:szCs w:val="22"/>
              </w:rPr>
              <w:t xml:space="preserve">Housing Choices Australia Limited </w:t>
            </w:r>
          </w:p>
        </w:tc>
        <w:tc>
          <w:tcPr>
            <w:tcW w:w="1783" w:type="dxa"/>
          </w:tcPr>
          <w:p w14:paraId="42565B56" w14:textId="77777777" w:rsidR="00EB7C57" w:rsidRPr="00407F1D" w:rsidRDefault="00EB7C57" w:rsidP="001B501B">
            <w:pPr>
              <w:cnfStyle w:val="000000000000" w:firstRow="0" w:lastRow="0" w:firstColumn="0" w:lastColumn="0" w:oddVBand="0" w:evenVBand="0" w:oddHBand="0" w:evenHBand="0" w:firstRowFirstColumn="0" w:firstRowLastColumn="0" w:lastRowFirstColumn="0" w:lastRowLastColumn="0"/>
              <w:rPr>
                <w:rFonts w:cs="Arial"/>
                <w:szCs w:val="22"/>
              </w:rPr>
            </w:pPr>
            <w:r w:rsidRPr="00407F1D">
              <w:rPr>
                <w:rFonts w:cs="Arial"/>
                <w:szCs w:val="22"/>
              </w:rPr>
              <w:t>HCAL</w:t>
            </w:r>
          </w:p>
        </w:tc>
        <w:tc>
          <w:tcPr>
            <w:tcW w:w="1783" w:type="dxa"/>
          </w:tcPr>
          <w:p w14:paraId="05FAC74A" w14:textId="77777777" w:rsidR="00EB7C57" w:rsidRPr="00407F1D" w:rsidRDefault="00EB7C57" w:rsidP="001B501B">
            <w:pPr>
              <w:cnfStyle w:val="000000000000" w:firstRow="0" w:lastRow="0" w:firstColumn="0" w:lastColumn="0" w:oddVBand="0" w:evenVBand="0" w:oddHBand="0" w:evenHBand="0" w:firstRowFirstColumn="0" w:firstRowLastColumn="0" w:lastRowFirstColumn="0" w:lastRowLastColumn="0"/>
              <w:rPr>
                <w:rFonts w:cs="Arial"/>
                <w:szCs w:val="22"/>
              </w:rPr>
            </w:pPr>
            <w:r w:rsidRPr="00407F1D">
              <w:rPr>
                <w:rFonts w:cs="Arial"/>
                <w:szCs w:val="22"/>
              </w:rPr>
              <w:t>085 751 346</w:t>
            </w:r>
          </w:p>
        </w:tc>
      </w:tr>
      <w:tr w:rsidR="00EB7C57" w:rsidRPr="00407F1D" w14:paraId="07D762A7" w14:textId="77777777" w:rsidTr="001B501B">
        <w:trPr>
          <w:trHeight w:hRule="exact" w:val="418"/>
        </w:trPr>
        <w:tc>
          <w:tcPr>
            <w:cnfStyle w:val="001000000000" w:firstRow="0" w:lastRow="0" w:firstColumn="1" w:lastColumn="0" w:oddVBand="0" w:evenVBand="0" w:oddHBand="0" w:evenHBand="0" w:firstRowFirstColumn="0" w:firstRowLastColumn="0" w:lastRowFirstColumn="0" w:lastRowLastColumn="0"/>
            <w:tcW w:w="4282" w:type="dxa"/>
            <w:vAlign w:val="center"/>
          </w:tcPr>
          <w:p w14:paraId="4B7AD15C" w14:textId="77777777" w:rsidR="00EB7C57" w:rsidRPr="00407F1D" w:rsidRDefault="00EB7C57" w:rsidP="001B501B">
            <w:pPr>
              <w:rPr>
                <w:rFonts w:cs="Arial"/>
                <w:szCs w:val="22"/>
              </w:rPr>
            </w:pPr>
            <w:r w:rsidRPr="00407F1D">
              <w:rPr>
                <w:rFonts w:cs="Arial"/>
                <w:szCs w:val="22"/>
              </w:rPr>
              <w:t xml:space="preserve">Housing Choices Tasmania Limited </w:t>
            </w:r>
          </w:p>
        </w:tc>
        <w:tc>
          <w:tcPr>
            <w:tcW w:w="1783" w:type="dxa"/>
          </w:tcPr>
          <w:p w14:paraId="41BE9309" w14:textId="77777777" w:rsidR="00EB7C57" w:rsidRPr="00407F1D" w:rsidRDefault="00EB7C57" w:rsidP="001B501B">
            <w:pPr>
              <w:cnfStyle w:val="000000000000" w:firstRow="0" w:lastRow="0" w:firstColumn="0" w:lastColumn="0" w:oddVBand="0" w:evenVBand="0" w:oddHBand="0" w:evenHBand="0" w:firstRowFirstColumn="0" w:firstRowLastColumn="0" w:lastRowFirstColumn="0" w:lastRowLastColumn="0"/>
              <w:rPr>
                <w:rFonts w:cs="Arial"/>
                <w:szCs w:val="22"/>
              </w:rPr>
            </w:pPr>
            <w:r w:rsidRPr="00407F1D">
              <w:rPr>
                <w:rFonts w:cs="Arial"/>
                <w:szCs w:val="22"/>
              </w:rPr>
              <w:t>HCTL</w:t>
            </w:r>
          </w:p>
        </w:tc>
        <w:tc>
          <w:tcPr>
            <w:tcW w:w="1783" w:type="dxa"/>
          </w:tcPr>
          <w:p w14:paraId="471B92B1" w14:textId="77777777" w:rsidR="00EB7C57" w:rsidRPr="00407F1D" w:rsidRDefault="00EB7C57" w:rsidP="001B501B">
            <w:pPr>
              <w:cnfStyle w:val="000000000000" w:firstRow="0" w:lastRow="0" w:firstColumn="0" w:lastColumn="0" w:oddVBand="0" w:evenVBand="0" w:oddHBand="0" w:evenHBand="0" w:firstRowFirstColumn="0" w:firstRowLastColumn="0" w:lastRowFirstColumn="0" w:lastRowLastColumn="0"/>
              <w:rPr>
                <w:rFonts w:cs="Arial"/>
                <w:szCs w:val="22"/>
              </w:rPr>
            </w:pPr>
            <w:r w:rsidRPr="00407F1D">
              <w:rPr>
                <w:rFonts w:cs="Arial"/>
                <w:szCs w:val="22"/>
              </w:rPr>
              <w:t>147 840 202</w:t>
            </w:r>
          </w:p>
        </w:tc>
      </w:tr>
      <w:tr w:rsidR="00EB7C57" w:rsidRPr="00407F1D" w14:paraId="5295310F" w14:textId="77777777" w:rsidTr="001B501B">
        <w:trPr>
          <w:trHeight w:hRule="exact" w:val="439"/>
        </w:trPr>
        <w:tc>
          <w:tcPr>
            <w:cnfStyle w:val="001000000000" w:firstRow="0" w:lastRow="0" w:firstColumn="1" w:lastColumn="0" w:oddVBand="0" w:evenVBand="0" w:oddHBand="0" w:evenHBand="0" w:firstRowFirstColumn="0" w:firstRowLastColumn="0" w:lastRowFirstColumn="0" w:lastRowLastColumn="0"/>
            <w:tcW w:w="4282" w:type="dxa"/>
            <w:vAlign w:val="center"/>
          </w:tcPr>
          <w:p w14:paraId="6CF045AE" w14:textId="77777777" w:rsidR="00EB7C57" w:rsidRPr="00407F1D" w:rsidRDefault="00EB7C57" w:rsidP="001B501B">
            <w:pPr>
              <w:rPr>
                <w:rFonts w:cs="Arial"/>
                <w:szCs w:val="22"/>
              </w:rPr>
            </w:pPr>
            <w:r w:rsidRPr="00407F1D">
              <w:rPr>
                <w:rFonts w:cs="Arial"/>
                <w:szCs w:val="22"/>
              </w:rPr>
              <w:t>Housing Choices South Australia Limited</w:t>
            </w:r>
          </w:p>
        </w:tc>
        <w:tc>
          <w:tcPr>
            <w:tcW w:w="1783" w:type="dxa"/>
          </w:tcPr>
          <w:p w14:paraId="58AE1A12" w14:textId="77777777" w:rsidR="00EB7C57" w:rsidRPr="00407F1D" w:rsidRDefault="00EB7C57" w:rsidP="001B501B">
            <w:pPr>
              <w:cnfStyle w:val="000000000000" w:firstRow="0" w:lastRow="0" w:firstColumn="0" w:lastColumn="0" w:oddVBand="0" w:evenVBand="0" w:oddHBand="0" w:evenHBand="0" w:firstRowFirstColumn="0" w:firstRowLastColumn="0" w:lastRowFirstColumn="0" w:lastRowLastColumn="0"/>
              <w:rPr>
                <w:rFonts w:cs="Arial"/>
                <w:szCs w:val="22"/>
              </w:rPr>
            </w:pPr>
            <w:r w:rsidRPr="00407F1D">
              <w:rPr>
                <w:rFonts w:cs="Arial"/>
                <w:szCs w:val="22"/>
              </w:rPr>
              <w:t>HSCAL</w:t>
            </w:r>
          </w:p>
        </w:tc>
        <w:tc>
          <w:tcPr>
            <w:tcW w:w="1783" w:type="dxa"/>
          </w:tcPr>
          <w:p w14:paraId="2A2B1A1A" w14:textId="77777777" w:rsidR="00EB7C57" w:rsidRPr="00407F1D" w:rsidRDefault="00EB7C57" w:rsidP="001B501B">
            <w:pPr>
              <w:cnfStyle w:val="000000000000" w:firstRow="0" w:lastRow="0" w:firstColumn="0" w:lastColumn="0" w:oddVBand="0" w:evenVBand="0" w:oddHBand="0" w:evenHBand="0" w:firstRowFirstColumn="0" w:firstRowLastColumn="0" w:lastRowFirstColumn="0" w:lastRowLastColumn="0"/>
              <w:rPr>
                <w:rFonts w:cs="Arial"/>
                <w:szCs w:val="22"/>
              </w:rPr>
            </w:pPr>
            <w:r w:rsidRPr="00407F1D">
              <w:rPr>
                <w:rFonts w:cs="Arial"/>
                <w:szCs w:val="22"/>
              </w:rPr>
              <w:t>122 807 130</w:t>
            </w:r>
          </w:p>
        </w:tc>
      </w:tr>
      <w:tr w:rsidR="00EB7C57" w:rsidRPr="00407F1D" w14:paraId="24B36431" w14:textId="77777777" w:rsidTr="001B501B">
        <w:trPr>
          <w:trHeight w:hRule="exact" w:val="559"/>
        </w:trPr>
        <w:tc>
          <w:tcPr>
            <w:cnfStyle w:val="001000000000" w:firstRow="0" w:lastRow="0" w:firstColumn="1" w:lastColumn="0" w:oddVBand="0" w:evenVBand="0" w:oddHBand="0" w:evenHBand="0" w:firstRowFirstColumn="0" w:firstRowLastColumn="0" w:lastRowFirstColumn="0" w:lastRowLastColumn="0"/>
            <w:tcW w:w="4282" w:type="dxa"/>
            <w:vAlign w:val="center"/>
          </w:tcPr>
          <w:p w14:paraId="4087EF94" w14:textId="77777777" w:rsidR="00EB7C57" w:rsidRPr="00407F1D" w:rsidRDefault="00EB7C57" w:rsidP="001B501B">
            <w:pPr>
              <w:rPr>
                <w:rFonts w:cs="Arial"/>
                <w:szCs w:val="22"/>
              </w:rPr>
            </w:pPr>
            <w:r w:rsidRPr="00407F1D">
              <w:rPr>
                <w:rFonts w:cs="Arial"/>
                <w:szCs w:val="22"/>
              </w:rPr>
              <w:t>Housing Choices NSW Limited</w:t>
            </w:r>
          </w:p>
        </w:tc>
        <w:tc>
          <w:tcPr>
            <w:tcW w:w="1783" w:type="dxa"/>
          </w:tcPr>
          <w:p w14:paraId="39FEE685" w14:textId="77777777" w:rsidR="00EB7C57" w:rsidRPr="00407F1D" w:rsidRDefault="00EB7C57" w:rsidP="001B501B">
            <w:pPr>
              <w:cnfStyle w:val="000000000000" w:firstRow="0" w:lastRow="0" w:firstColumn="0" w:lastColumn="0" w:oddVBand="0" w:evenVBand="0" w:oddHBand="0" w:evenHBand="0" w:firstRowFirstColumn="0" w:firstRowLastColumn="0" w:lastRowFirstColumn="0" w:lastRowLastColumn="0"/>
              <w:rPr>
                <w:rFonts w:cs="Arial"/>
                <w:szCs w:val="22"/>
              </w:rPr>
            </w:pPr>
            <w:r w:rsidRPr="00407F1D">
              <w:rPr>
                <w:rFonts w:cs="Arial"/>
                <w:szCs w:val="22"/>
              </w:rPr>
              <w:t>HCNSWL</w:t>
            </w:r>
          </w:p>
        </w:tc>
        <w:tc>
          <w:tcPr>
            <w:tcW w:w="1783" w:type="dxa"/>
          </w:tcPr>
          <w:p w14:paraId="02DE496C" w14:textId="77777777" w:rsidR="00EB7C57" w:rsidRPr="00407F1D" w:rsidRDefault="00EB7C57" w:rsidP="001B501B">
            <w:pPr>
              <w:cnfStyle w:val="000000000000" w:firstRow="0" w:lastRow="0" w:firstColumn="0" w:lastColumn="0" w:oddVBand="0" w:evenVBand="0" w:oddHBand="0" w:evenHBand="0" w:firstRowFirstColumn="0" w:firstRowLastColumn="0" w:lastRowFirstColumn="0" w:lastRowLastColumn="0"/>
              <w:rPr>
                <w:rFonts w:cs="Arial"/>
                <w:szCs w:val="22"/>
              </w:rPr>
            </w:pPr>
            <w:r w:rsidRPr="00407F1D">
              <w:rPr>
                <w:rFonts w:cs="Arial"/>
                <w:szCs w:val="22"/>
              </w:rPr>
              <w:t>619 158 299</w:t>
            </w:r>
          </w:p>
        </w:tc>
      </w:tr>
      <w:tr w:rsidR="00EB7C57" w:rsidRPr="00407F1D" w14:paraId="2E2FA660" w14:textId="77777777" w:rsidTr="001B501B">
        <w:trPr>
          <w:trHeight w:hRule="exact" w:val="532"/>
        </w:trPr>
        <w:tc>
          <w:tcPr>
            <w:cnfStyle w:val="001000000000" w:firstRow="0" w:lastRow="0" w:firstColumn="1" w:lastColumn="0" w:oddVBand="0" w:evenVBand="0" w:oddHBand="0" w:evenHBand="0" w:firstRowFirstColumn="0" w:firstRowLastColumn="0" w:lastRowFirstColumn="0" w:lastRowLastColumn="0"/>
            <w:tcW w:w="4282" w:type="dxa"/>
            <w:vAlign w:val="center"/>
          </w:tcPr>
          <w:p w14:paraId="111768DF" w14:textId="77777777" w:rsidR="00EB7C57" w:rsidRPr="00407F1D" w:rsidRDefault="00EB7C57" w:rsidP="001B501B">
            <w:pPr>
              <w:rPr>
                <w:rFonts w:cs="Arial"/>
                <w:szCs w:val="22"/>
              </w:rPr>
            </w:pPr>
            <w:r w:rsidRPr="00407F1D">
              <w:rPr>
                <w:rFonts w:cs="Arial"/>
                <w:szCs w:val="22"/>
              </w:rPr>
              <w:t>Urban Choices Property Limited</w:t>
            </w:r>
          </w:p>
        </w:tc>
        <w:tc>
          <w:tcPr>
            <w:tcW w:w="1783" w:type="dxa"/>
          </w:tcPr>
          <w:p w14:paraId="4A1EFEEA" w14:textId="77777777" w:rsidR="00EB7C57" w:rsidRPr="00407F1D" w:rsidRDefault="00EB7C57" w:rsidP="001B501B">
            <w:pPr>
              <w:cnfStyle w:val="000000000000" w:firstRow="0" w:lastRow="0" w:firstColumn="0" w:lastColumn="0" w:oddVBand="0" w:evenVBand="0" w:oddHBand="0" w:evenHBand="0" w:firstRowFirstColumn="0" w:firstRowLastColumn="0" w:lastRowFirstColumn="0" w:lastRowLastColumn="0"/>
              <w:rPr>
                <w:rFonts w:cs="Arial"/>
                <w:szCs w:val="22"/>
              </w:rPr>
            </w:pPr>
            <w:r w:rsidRPr="00407F1D">
              <w:rPr>
                <w:rFonts w:cs="Arial"/>
                <w:szCs w:val="22"/>
              </w:rPr>
              <w:t>UCP</w:t>
            </w:r>
          </w:p>
        </w:tc>
        <w:tc>
          <w:tcPr>
            <w:tcW w:w="1783" w:type="dxa"/>
          </w:tcPr>
          <w:p w14:paraId="222630ED" w14:textId="77777777" w:rsidR="00EB7C57" w:rsidRPr="00407F1D" w:rsidRDefault="00EB7C57" w:rsidP="001B501B">
            <w:pPr>
              <w:cnfStyle w:val="000000000000" w:firstRow="0" w:lastRow="0" w:firstColumn="0" w:lastColumn="0" w:oddVBand="0" w:evenVBand="0" w:oddHBand="0" w:evenHBand="0" w:firstRowFirstColumn="0" w:firstRowLastColumn="0" w:lastRowFirstColumn="0" w:lastRowLastColumn="0"/>
              <w:rPr>
                <w:rFonts w:cs="Arial"/>
                <w:szCs w:val="22"/>
              </w:rPr>
            </w:pPr>
            <w:r w:rsidRPr="00407F1D">
              <w:rPr>
                <w:rFonts w:cs="Arial"/>
                <w:szCs w:val="22"/>
              </w:rPr>
              <w:t>094 639 237</w:t>
            </w:r>
          </w:p>
        </w:tc>
      </w:tr>
    </w:tbl>
    <w:bookmarkEnd w:id="0"/>
    <w:p w14:paraId="5443531C" w14:textId="67AB3DF4" w:rsidR="00EB7C57" w:rsidRPr="00407F1D" w:rsidRDefault="00EB7C57" w:rsidP="00EB7C57">
      <w:pPr>
        <w:spacing w:after="120"/>
        <w:rPr>
          <w:rFonts w:cs="Arial"/>
          <w:noProof/>
          <w:szCs w:val="22"/>
        </w:rPr>
      </w:pPr>
      <w:r w:rsidRPr="00EB7C57">
        <w:rPr>
          <w:rFonts w:cs="Arial"/>
          <w:szCs w:val="22"/>
        </w:rPr>
        <w:t>and any of their subsidiaries and any other entity which the members of HCAL resolve by special resolution forms part of the HCA Group from time to time, in each case including any such entity's role as trustee of a trust.</w:t>
      </w:r>
    </w:p>
    <w:p w14:paraId="4533BE27" w14:textId="4A8EF710" w:rsidR="00CA50B4" w:rsidRPr="00407F1D" w:rsidRDefault="000B05CE" w:rsidP="005901DE">
      <w:pPr>
        <w:pStyle w:val="Heading1"/>
        <w:numPr>
          <w:ilvl w:val="0"/>
          <w:numId w:val="27"/>
        </w:numPr>
      </w:pPr>
      <w:r w:rsidRPr="00407F1D">
        <w:t>Scheduled Review</w:t>
      </w:r>
    </w:p>
    <w:p w14:paraId="015DDF96" w14:textId="3679D3BD" w:rsidR="00CA50B4" w:rsidRDefault="00EB7C57" w:rsidP="00CA50B4">
      <w:pPr>
        <w:ind w:right="282"/>
        <w:rPr>
          <w:rFonts w:cs="Arial"/>
        </w:rPr>
      </w:pPr>
      <w:r w:rsidRPr="00EB7C57">
        <w:rPr>
          <w:rFonts w:cs="Arial"/>
        </w:rPr>
        <w:t>This policy will be reviewed every three years or in response to legislative or regulatory changes. Consultation will be undertaken across service areas and input welcomed from persons who have been involved in the operation of complaints and appeals.</w:t>
      </w:r>
    </w:p>
    <w:p w14:paraId="330D008D" w14:textId="77777777" w:rsidR="00046E75" w:rsidRPr="00407F1D" w:rsidRDefault="00046E75" w:rsidP="005901DE">
      <w:pPr>
        <w:pStyle w:val="Heading1"/>
        <w:numPr>
          <w:ilvl w:val="0"/>
          <w:numId w:val="27"/>
        </w:numPr>
      </w:pPr>
      <w:r w:rsidRPr="00407F1D">
        <w:t xml:space="preserve">Policy Statement </w:t>
      </w:r>
    </w:p>
    <w:p w14:paraId="65E1C870" w14:textId="77777777" w:rsidR="00046E75" w:rsidRDefault="00046E75" w:rsidP="005901DE">
      <w:pPr>
        <w:pStyle w:val="Heading2"/>
        <w:numPr>
          <w:ilvl w:val="1"/>
          <w:numId w:val="27"/>
        </w:numPr>
      </w:pPr>
      <w:r>
        <w:t>RESPONSIBILITIES</w:t>
      </w:r>
    </w:p>
    <w:p w14:paraId="21D369D9" w14:textId="77777777" w:rsidR="00046E75" w:rsidRDefault="00046E75" w:rsidP="00046E75">
      <w:r>
        <w:t xml:space="preserve">All staff, volunteers and contractors are to be aware of this policy and receive and refer complaints in accordance with this policy. Staff are required to recognise a complaint and facilitate the making of the complaint in a supportive way. Staff will not attempt to dissuade potential complainants from making a formal complaint or appeal. </w:t>
      </w:r>
    </w:p>
    <w:p w14:paraId="469078A8" w14:textId="77777777" w:rsidR="00046E75" w:rsidRPr="005901DE" w:rsidRDefault="00046E75" w:rsidP="005901DE">
      <w:pPr>
        <w:pStyle w:val="Heading3"/>
        <w:numPr>
          <w:ilvl w:val="2"/>
          <w:numId w:val="27"/>
        </w:numPr>
      </w:pPr>
      <w:r w:rsidRPr="005901DE">
        <w:t xml:space="preserve">EXECUTIVE/MANAGERS/TEAM LEADERS </w:t>
      </w:r>
    </w:p>
    <w:p w14:paraId="2F71A22B" w14:textId="77777777" w:rsidR="00046E75" w:rsidRDefault="00046E75" w:rsidP="00046E75">
      <w:r>
        <w:t>will ensure that;</w:t>
      </w:r>
    </w:p>
    <w:p w14:paraId="35671CFF" w14:textId="77777777" w:rsidR="00046E75" w:rsidRDefault="00046E75" w:rsidP="00046E75">
      <w:pPr>
        <w:pStyle w:val="ListParagraph"/>
        <w:numPr>
          <w:ilvl w:val="0"/>
          <w:numId w:val="18"/>
        </w:numPr>
      </w:pPr>
      <w:r>
        <w:t xml:space="preserve">All staff are appropriately trained and aware of this policy. </w:t>
      </w:r>
    </w:p>
    <w:p w14:paraId="4FD02027" w14:textId="77777777" w:rsidR="00046E75" w:rsidRDefault="00046E75" w:rsidP="00046E75">
      <w:pPr>
        <w:pStyle w:val="ListParagraph"/>
        <w:numPr>
          <w:ilvl w:val="0"/>
          <w:numId w:val="18"/>
        </w:numPr>
      </w:pPr>
      <w:r>
        <w:t>Ensure staff record and process complaints in accordance with this policy</w:t>
      </w:r>
    </w:p>
    <w:p w14:paraId="7E6E56E0" w14:textId="77777777" w:rsidR="00046E75" w:rsidRDefault="00046E75" w:rsidP="005901DE">
      <w:pPr>
        <w:pStyle w:val="Heading3"/>
        <w:numPr>
          <w:ilvl w:val="2"/>
          <w:numId w:val="27"/>
        </w:numPr>
        <w:rPr>
          <w:rFonts w:eastAsiaTheme="minorHAnsi"/>
        </w:rPr>
      </w:pPr>
      <w:r>
        <w:rPr>
          <w:rFonts w:eastAsiaTheme="minorHAnsi"/>
        </w:rPr>
        <w:t>QUALITY ASSURANCE &amp; COMPLIANCE MANAGER</w:t>
      </w:r>
    </w:p>
    <w:p w14:paraId="6A07BFFD" w14:textId="77777777" w:rsidR="00046E75" w:rsidRDefault="00046E75" w:rsidP="00046E75">
      <w:pPr>
        <w:pStyle w:val="Heading2"/>
        <w:rPr>
          <w:rFonts w:eastAsiaTheme="minorHAnsi" w:cs="Arial"/>
          <w:b w:val="0"/>
          <w:sz w:val="22"/>
          <w:szCs w:val="22"/>
          <w:lang w:val="en-GB" w:eastAsia="en-US"/>
        </w:rPr>
      </w:pPr>
      <w:r>
        <w:rPr>
          <w:rFonts w:eastAsiaTheme="minorHAnsi" w:cs="Arial"/>
          <w:b w:val="0"/>
          <w:sz w:val="22"/>
          <w:szCs w:val="22"/>
          <w:lang w:val="en-GB" w:eastAsia="en-US"/>
        </w:rPr>
        <w:t xml:space="preserve">will ensure that; </w:t>
      </w:r>
    </w:p>
    <w:p w14:paraId="465D4D6A" w14:textId="77777777" w:rsidR="00046E75" w:rsidRDefault="00046E75" w:rsidP="0021580D">
      <w:pPr>
        <w:pStyle w:val="ListParagraph"/>
        <w:numPr>
          <w:ilvl w:val="0"/>
          <w:numId w:val="19"/>
        </w:numPr>
      </w:pPr>
      <w:r>
        <w:t xml:space="preserve">Where appropriate assist to investigate, review, resolve and respond to complaints. </w:t>
      </w:r>
    </w:p>
    <w:p w14:paraId="046FA2B2" w14:textId="77777777" w:rsidR="00046E75" w:rsidRDefault="00046E75" w:rsidP="0021580D">
      <w:pPr>
        <w:pStyle w:val="ListParagraph"/>
        <w:numPr>
          <w:ilvl w:val="0"/>
          <w:numId w:val="19"/>
        </w:numPr>
      </w:pPr>
      <w:r>
        <w:t>Manage the appeals process</w:t>
      </w:r>
    </w:p>
    <w:p w14:paraId="49C12935" w14:textId="77777777" w:rsidR="00046E75" w:rsidRDefault="00046E75" w:rsidP="0021580D">
      <w:pPr>
        <w:pStyle w:val="ListParagraph"/>
        <w:numPr>
          <w:ilvl w:val="0"/>
          <w:numId w:val="19"/>
        </w:numPr>
      </w:pPr>
      <w:r>
        <w:t>Audit the complaints and appeals management system.</w:t>
      </w:r>
    </w:p>
    <w:p w14:paraId="1256A5FB" w14:textId="77777777" w:rsidR="00046E75" w:rsidRDefault="00046E75" w:rsidP="0021580D">
      <w:pPr>
        <w:pStyle w:val="ListParagraph"/>
        <w:numPr>
          <w:ilvl w:val="0"/>
          <w:numId w:val="19"/>
        </w:numPr>
      </w:pPr>
      <w:r>
        <w:t>Identify trends and systemic issues.</w:t>
      </w:r>
    </w:p>
    <w:p w14:paraId="212A4BDA" w14:textId="77777777" w:rsidR="00046E75" w:rsidRDefault="00046E75" w:rsidP="0021580D">
      <w:pPr>
        <w:pStyle w:val="ListParagraph"/>
        <w:numPr>
          <w:ilvl w:val="0"/>
          <w:numId w:val="19"/>
        </w:numPr>
      </w:pPr>
      <w:r>
        <w:t>Provide reports to the Executive</w:t>
      </w:r>
    </w:p>
    <w:p w14:paraId="6EACB07A" w14:textId="77777777" w:rsidR="00046E75" w:rsidRDefault="00046E75" w:rsidP="005901DE">
      <w:pPr>
        <w:pStyle w:val="Heading3"/>
        <w:numPr>
          <w:ilvl w:val="2"/>
          <w:numId w:val="27"/>
        </w:numPr>
        <w:rPr>
          <w:rFonts w:eastAsiaTheme="minorHAnsi"/>
        </w:rPr>
      </w:pPr>
      <w:r>
        <w:rPr>
          <w:rFonts w:eastAsiaTheme="minorHAnsi"/>
        </w:rPr>
        <w:lastRenderedPageBreak/>
        <w:t>THE GENERAL MANAGER, HOUSING SERVICES</w:t>
      </w:r>
    </w:p>
    <w:p w14:paraId="71FB20B1" w14:textId="77777777" w:rsidR="00046E75" w:rsidRDefault="00046E75" w:rsidP="0021580D">
      <w:pPr>
        <w:pStyle w:val="ListParagraph"/>
        <w:numPr>
          <w:ilvl w:val="0"/>
          <w:numId w:val="20"/>
        </w:numPr>
      </w:pPr>
      <w:r>
        <w:t>Will ensure this policy is established, monitored and reviewed, and</w:t>
      </w:r>
    </w:p>
    <w:p w14:paraId="4A22278D" w14:textId="77777777" w:rsidR="00046E75" w:rsidRDefault="00046E75" w:rsidP="0021580D">
      <w:pPr>
        <w:pStyle w:val="ListParagraph"/>
        <w:numPr>
          <w:ilvl w:val="0"/>
          <w:numId w:val="20"/>
        </w:numPr>
      </w:pPr>
      <w:r>
        <w:t xml:space="preserve">Ensure that complaints and appeals information support strategic decision making as required. </w:t>
      </w:r>
    </w:p>
    <w:p w14:paraId="1B5432CD" w14:textId="77777777" w:rsidR="00046E75" w:rsidRDefault="00046E75" w:rsidP="005901DE">
      <w:pPr>
        <w:pStyle w:val="Heading3"/>
        <w:numPr>
          <w:ilvl w:val="2"/>
          <w:numId w:val="27"/>
        </w:numPr>
        <w:rPr>
          <w:rFonts w:eastAsiaTheme="minorHAnsi"/>
        </w:rPr>
      </w:pPr>
      <w:r>
        <w:rPr>
          <w:rFonts w:eastAsiaTheme="minorHAnsi"/>
        </w:rPr>
        <w:t>CHILD SAFETY CHAMPIONS</w:t>
      </w:r>
    </w:p>
    <w:p w14:paraId="082DAF81" w14:textId="77777777" w:rsidR="00046E75" w:rsidRDefault="00046E75" w:rsidP="0021580D">
      <w:pPr>
        <w:pStyle w:val="ListParagraph"/>
        <w:numPr>
          <w:ilvl w:val="0"/>
          <w:numId w:val="21"/>
        </w:numPr>
      </w:pPr>
      <w:r>
        <w:t>Review complaints impacting young people and children</w:t>
      </w:r>
    </w:p>
    <w:p w14:paraId="5BB290D9" w14:textId="77777777" w:rsidR="00046E75" w:rsidRDefault="00046E75" w:rsidP="0021580D">
      <w:pPr>
        <w:pStyle w:val="ListParagraph"/>
        <w:numPr>
          <w:ilvl w:val="0"/>
          <w:numId w:val="21"/>
        </w:numPr>
      </w:pPr>
      <w:r>
        <w:t>Advise if external support is required</w:t>
      </w:r>
    </w:p>
    <w:p w14:paraId="6C6BBC61" w14:textId="77777777" w:rsidR="00046E75" w:rsidRDefault="00046E75" w:rsidP="0021580D">
      <w:pPr>
        <w:pStyle w:val="ListParagraph"/>
        <w:numPr>
          <w:ilvl w:val="0"/>
          <w:numId w:val="21"/>
        </w:numPr>
      </w:pPr>
      <w:r>
        <w:t>Complete a risk assessment plan if interviews of children and young people are required in the resolution process</w:t>
      </w:r>
    </w:p>
    <w:p w14:paraId="7C26D67C" w14:textId="77777777" w:rsidR="00046E75" w:rsidRDefault="00046E75" w:rsidP="005901DE">
      <w:pPr>
        <w:pStyle w:val="Heading3"/>
        <w:numPr>
          <w:ilvl w:val="2"/>
          <w:numId w:val="27"/>
        </w:numPr>
        <w:rPr>
          <w:rFonts w:eastAsiaTheme="minorHAnsi"/>
        </w:rPr>
      </w:pPr>
      <w:r>
        <w:rPr>
          <w:rFonts w:eastAsiaTheme="minorHAnsi"/>
        </w:rPr>
        <w:t>NATIONAL MANAGER SPECIALIST HOUSING GROUP</w:t>
      </w:r>
    </w:p>
    <w:p w14:paraId="78FF5FFC" w14:textId="77777777" w:rsidR="00046E75" w:rsidRDefault="00046E75" w:rsidP="0021580D">
      <w:pPr>
        <w:pStyle w:val="ListParagraph"/>
        <w:numPr>
          <w:ilvl w:val="0"/>
          <w:numId w:val="22"/>
        </w:numPr>
      </w:pPr>
      <w:r>
        <w:t xml:space="preserve">Oversee complaints impacting residents with Specialist Disability Accommodations (SDA) funding and people with disabilities. </w:t>
      </w:r>
    </w:p>
    <w:p w14:paraId="250CA8A1" w14:textId="77777777" w:rsidR="00EB7C57" w:rsidRPr="00EB7C57" w:rsidRDefault="00EB7C57" w:rsidP="005901DE">
      <w:pPr>
        <w:pStyle w:val="Heading2"/>
        <w:numPr>
          <w:ilvl w:val="1"/>
          <w:numId w:val="27"/>
        </w:numPr>
      </w:pPr>
      <w:r w:rsidRPr="00EB7C57">
        <w:t>A PEOPLE FOCUS</w:t>
      </w:r>
    </w:p>
    <w:p w14:paraId="3F533686" w14:textId="4281708B" w:rsidR="00EB7C57" w:rsidRPr="00EB7C57" w:rsidRDefault="00EB7C57" w:rsidP="00EB7C57">
      <w:pPr>
        <w:rPr>
          <w:rFonts w:cs="Arial"/>
          <w:szCs w:val="22"/>
        </w:rPr>
      </w:pPr>
      <w:r w:rsidRPr="00EB7C57">
        <w:rPr>
          <w:rFonts w:cs="Arial"/>
          <w:szCs w:val="22"/>
        </w:rPr>
        <w:t>We respect and value complaints about our products, services, staff and complaint handling. Complaints provide valuable feedback and enables intervention before problems become worse. Complaints and appeals provide a review process for people who have been disadvantaged by our actions or decisions and helps us to nurture relationships between HCA Group and our residents, partners and stakeholders.</w:t>
      </w:r>
    </w:p>
    <w:p w14:paraId="765F99EE" w14:textId="77777777" w:rsidR="00EB7C57" w:rsidRPr="00EB7C57" w:rsidRDefault="00EB7C57" w:rsidP="00EB7C57">
      <w:pPr>
        <w:rPr>
          <w:rFonts w:cs="Arial"/>
          <w:szCs w:val="22"/>
        </w:rPr>
      </w:pPr>
      <w:r w:rsidRPr="00EB7C57">
        <w:rPr>
          <w:rFonts w:cs="Arial"/>
          <w:szCs w:val="22"/>
        </w:rPr>
        <w:t>When making a complaint, people will be:</w:t>
      </w:r>
    </w:p>
    <w:p w14:paraId="0935D098" w14:textId="2E6CF97E" w:rsidR="00EB7C57" w:rsidRPr="00EB7C57" w:rsidRDefault="00EB7C57" w:rsidP="00EB7C57">
      <w:pPr>
        <w:pStyle w:val="ListParagraph"/>
        <w:numPr>
          <w:ilvl w:val="0"/>
          <w:numId w:val="4"/>
        </w:numPr>
        <w:rPr>
          <w:rFonts w:cs="Arial"/>
          <w:szCs w:val="22"/>
        </w:rPr>
      </w:pPr>
      <w:r w:rsidRPr="00EB7C57">
        <w:rPr>
          <w:rFonts w:cs="Arial"/>
          <w:szCs w:val="22"/>
        </w:rPr>
        <w:t>listened to, treated with respect and actively involved in the complaint process where possible and appropriate;</w:t>
      </w:r>
    </w:p>
    <w:p w14:paraId="7090043F" w14:textId="57848338" w:rsidR="00EB7C57" w:rsidRPr="00EB7C57" w:rsidRDefault="00EB7C57" w:rsidP="00EB7C57">
      <w:pPr>
        <w:pStyle w:val="ListParagraph"/>
        <w:numPr>
          <w:ilvl w:val="0"/>
          <w:numId w:val="4"/>
        </w:numPr>
        <w:rPr>
          <w:rFonts w:cs="Arial"/>
          <w:szCs w:val="22"/>
        </w:rPr>
      </w:pPr>
      <w:r w:rsidRPr="00EB7C57">
        <w:rPr>
          <w:rFonts w:cs="Arial"/>
          <w:szCs w:val="22"/>
        </w:rPr>
        <w:t>provided with information about our complaint handling process;</w:t>
      </w:r>
    </w:p>
    <w:p w14:paraId="5FFFEB75" w14:textId="61CF9D19" w:rsidR="00EB7C57" w:rsidRPr="00EB7C57" w:rsidRDefault="00EB7C57" w:rsidP="00EB7C57">
      <w:pPr>
        <w:pStyle w:val="ListParagraph"/>
        <w:numPr>
          <w:ilvl w:val="0"/>
          <w:numId w:val="4"/>
        </w:numPr>
        <w:rPr>
          <w:rFonts w:cs="Arial"/>
          <w:szCs w:val="22"/>
        </w:rPr>
      </w:pPr>
      <w:r w:rsidRPr="00EB7C57">
        <w:rPr>
          <w:rFonts w:cs="Arial"/>
          <w:szCs w:val="22"/>
        </w:rPr>
        <w:t>provided with multiple and accessible ways to make complaints including accessing relevant external authorities;</w:t>
      </w:r>
    </w:p>
    <w:p w14:paraId="77F8CA08" w14:textId="1F4AAE89" w:rsidR="00EB7C57" w:rsidRPr="00EB7C57" w:rsidRDefault="00EB7C57" w:rsidP="00EB7C57">
      <w:pPr>
        <w:pStyle w:val="ListParagraph"/>
        <w:numPr>
          <w:ilvl w:val="0"/>
          <w:numId w:val="4"/>
        </w:numPr>
        <w:rPr>
          <w:rFonts w:cs="Arial"/>
          <w:szCs w:val="22"/>
        </w:rPr>
      </w:pPr>
      <w:r w:rsidRPr="00EB7C57">
        <w:rPr>
          <w:rFonts w:cs="Arial"/>
          <w:szCs w:val="22"/>
        </w:rPr>
        <w:t>provided with access to advocacy and support services as required; and</w:t>
      </w:r>
    </w:p>
    <w:p w14:paraId="1E6B8FA4" w14:textId="6C0603EB" w:rsidR="00EB7C57" w:rsidRPr="00EB7C57" w:rsidRDefault="00EB7C57" w:rsidP="00EB7C57">
      <w:pPr>
        <w:pStyle w:val="ListParagraph"/>
        <w:numPr>
          <w:ilvl w:val="0"/>
          <w:numId w:val="4"/>
        </w:numPr>
        <w:rPr>
          <w:rFonts w:cs="Arial"/>
          <w:szCs w:val="22"/>
        </w:rPr>
      </w:pPr>
      <w:r w:rsidRPr="00EB7C57">
        <w:rPr>
          <w:rFonts w:cs="Arial"/>
          <w:szCs w:val="22"/>
        </w:rPr>
        <w:t>provided with reasons for our decision/s and any options for redress or review.</w:t>
      </w:r>
    </w:p>
    <w:p w14:paraId="7F37D994" w14:textId="4C930A56" w:rsidR="00EB7C57" w:rsidRPr="00EB7C57" w:rsidRDefault="00EB7C57" w:rsidP="005901DE">
      <w:pPr>
        <w:pStyle w:val="Heading2"/>
        <w:numPr>
          <w:ilvl w:val="1"/>
          <w:numId w:val="27"/>
        </w:numPr>
      </w:pPr>
      <w:r w:rsidRPr="00EB7C57">
        <w:t>A SAFE ENVIRONMENT PHILOSOPHY</w:t>
      </w:r>
    </w:p>
    <w:p w14:paraId="1CA2FA21" w14:textId="77777777" w:rsidR="00EB7C57" w:rsidRPr="00EB7C57" w:rsidRDefault="00EB7C57" w:rsidP="00EB7C57">
      <w:pPr>
        <w:rPr>
          <w:rFonts w:cs="Arial"/>
          <w:szCs w:val="22"/>
        </w:rPr>
      </w:pPr>
      <w:r w:rsidRPr="00EB7C57">
        <w:rPr>
          <w:rFonts w:cs="Arial"/>
          <w:szCs w:val="22"/>
        </w:rPr>
        <w:t>The HCA Group are committed to ensuring a safe environment is available to all residents and people impacted by our services. This includes;</w:t>
      </w:r>
    </w:p>
    <w:p w14:paraId="3362851A" w14:textId="190F1905" w:rsidR="00EB7C57" w:rsidRPr="00EB7C57" w:rsidRDefault="00EB7C57" w:rsidP="00EB7C57">
      <w:pPr>
        <w:pStyle w:val="ListParagraph"/>
        <w:numPr>
          <w:ilvl w:val="0"/>
          <w:numId w:val="5"/>
        </w:numPr>
        <w:rPr>
          <w:rFonts w:cs="Arial"/>
          <w:szCs w:val="22"/>
        </w:rPr>
      </w:pPr>
      <w:r w:rsidRPr="00EB7C57">
        <w:rPr>
          <w:rFonts w:cs="Arial"/>
          <w:szCs w:val="22"/>
        </w:rPr>
        <w:t>Young people and children</w:t>
      </w:r>
    </w:p>
    <w:p w14:paraId="65990A5D" w14:textId="6A1F971A" w:rsidR="00EB7C57" w:rsidRPr="00EB7C57" w:rsidRDefault="00EB7C57" w:rsidP="00EB7C57">
      <w:pPr>
        <w:pStyle w:val="ListParagraph"/>
        <w:numPr>
          <w:ilvl w:val="0"/>
          <w:numId w:val="5"/>
        </w:numPr>
        <w:rPr>
          <w:rFonts w:cs="Arial"/>
          <w:szCs w:val="22"/>
        </w:rPr>
      </w:pPr>
      <w:r w:rsidRPr="00EB7C57">
        <w:rPr>
          <w:rFonts w:cs="Arial"/>
          <w:szCs w:val="22"/>
        </w:rPr>
        <w:t>People with disabilities</w:t>
      </w:r>
    </w:p>
    <w:p w14:paraId="3B2F7C69" w14:textId="3E0B8EF2" w:rsidR="00EB7C57" w:rsidRPr="00EB7C57" w:rsidRDefault="00EB7C57" w:rsidP="00EB7C57">
      <w:pPr>
        <w:pStyle w:val="ListParagraph"/>
        <w:numPr>
          <w:ilvl w:val="0"/>
          <w:numId w:val="5"/>
        </w:numPr>
        <w:rPr>
          <w:rFonts w:cs="Arial"/>
          <w:szCs w:val="22"/>
        </w:rPr>
      </w:pPr>
      <w:r w:rsidRPr="00EB7C57">
        <w:rPr>
          <w:rFonts w:cs="Arial"/>
          <w:szCs w:val="22"/>
        </w:rPr>
        <w:t>Aboriginal and Torres Strait Islander peoples</w:t>
      </w:r>
    </w:p>
    <w:p w14:paraId="27C48DD4" w14:textId="7782816B" w:rsidR="00EB7C57" w:rsidRPr="00EB7C57" w:rsidRDefault="00EB7C57" w:rsidP="00EB7C57">
      <w:pPr>
        <w:pStyle w:val="ListParagraph"/>
        <w:numPr>
          <w:ilvl w:val="0"/>
          <w:numId w:val="5"/>
        </w:numPr>
        <w:rPr>
          <w:rFonts w:cs="Arial"/>
          <w:szCs w:val="22"/>
        </w:rPr>
      </w:pPr>
      <w:r w:rsidRPr="00EB7C57">
        <w:rPr>
          <w:rFonts w:cs="Arial"/>
          <w:szCs w:val="22"/>
        </w:rPr>
        <w:t>People from culturally diverse backgrounds; and</w:t>
      </w:r>
    </w:p>
    <w:p w14:paraId="3A81D502" w14:textId="32C5ABB8" w:rsidR="00EB7C57" w:rsidRPr="00EB7C57" w:rsidRDefault="00EB7C57" w:rsidP="00EB7C57">
      <w:pPr>
        <w:pStyle w:val="ListParagraph"/>
        <w:numPr>
          <w:ilvl w:val="0"/>
          <w:numId w:val="5"/>
        </w:numPr>
        <w:rPr>
          <w:rFonts w:cs="Arial"/>
          <w:szCs w:val="22"/>
        </w:rPr>
      </w:pPr>
      <w:r w:rsidRPr="00EB7C57">
        <w:rPr>
          <w:rFonts w:cs="Arial"/>
          <w:szCs w:val="22"/>
        </w:rPr>
        <w:t>the advocates and representatives of all the above.</w:t>
      </w:r>
    </w:p>
    <w:p w14:paraId="1714FEFB" w14:textId="77777777" w:rsidR="00EB7C57" w:rsidRPr="00EB7C57" w:rsidRDefault="00EB7C57" w:rsidP="00EB7C57">
      <w:pPr>
        <w:rPr>
          <w:rFonts w:cs="Arial"/>
          <w:szCs w:val="22"/>
        </w:rPr>
      </w:pPr>
      <w:r w:rsidRPr="00EB7C57">
        <w:rPr>
          <w:rFonts w:cs="Arial"/>
          <w:szCs w:val="22"/>
        </w:rPr>
        <w:t>Concerns about safety, abuse and neglect may be received through our complaints process. In these situations staff will advise the person raising the complaint of the need to manage their concerns through the most appropriate system and ensure the issue and impacted people are transferred with care and respect of their situation.</w:t>
      </w:r>
    </w:p>
    <w:p w14:paraId="172EAD79" w14:textId="7373D7F2" w:rsidR="00EB7C57" w:rsidRPr="00EB7C57" w:rsidRDefault="00EB7C57" w:rsidP="005901DE">
      <w:pPr>
        <w:pStyle w:val="Heading2"/>
        <w:numPr>
          <w:ilvl w:val="1"/>
          <w:numId w:val="27"/>
        </w:numPr>
      </w:pPr>
      <w:r w:rsidRPr="00EB7C57">
        <w:lastRenderedPageBreak/>
        <w:t>R</w:t>
      </w:r>
      <w:r>
        <w:t>E</w:t>
      </w:r>
      <w:r w:rsidRPr="00EB7C57">
        <w:t>PORTABLE INCIDENTS IMPACTING RESIDENTS WITH SDA PROVISIONS, P EOPLE WITH DISABILITIES, YOUNG PEOPLE AND CHILDREN</w:t>
      </w:r>
    </w:p>
    <w:p w14:paraId="74C1B04E" w14:textId="77777777" w:rsidR="00EB7C57" w:rsidRPr="00EB7C57" w:rsidRDefault="00EB7C57" w:rsidP="00EB7C57">
      <w:pPr>
        <w:rPr>
          <w:rFonts w:cs="Arial"/>
          <w:szCs w:val="22"/>
        </w:rPr>
      </w:pPr>
      <w:r w:rsidRPr="00EB7C57">
        <w:rPr>
          <w:rFonts w:cs="Arial"/>
          <w:szCs w:val="22"/>
        </w:rPr>
        <w:t>If your complaint includes information that someone has hurt or scared you, or this is happening to some one you know we will need to tell organisations, like the police, to help you or that person be safe.</w:t>
      </w:r>
    </w:p>
    <w:p w14:paraId="145FCC5F" w14:textId="77777777" w:rsidR="00EB7C57" w:rsidRPr="00EB7C57" w:rsidRDefault="00EB7C57" w:rsidP="00EB7C57">
      <w:pPr>
        <w:rPr>
          <w:rFonts w:cs="Arial"/>
          <w:szCs w:val="22"/>
        </w:rPr>
      </w:pPr>
      <w:r w:rsidRPr="00EB7C57">
        <w:rPr>
          <w:rFonts w:cs="Arial"/>
          <w:szCs w:val="22"/>
        </w:rPr>
        <w:t>Complaints involving the following are classified as reportable incidents and processed by the Incident Management &amp; Reportable Incidents for Residents in Specialist Disability Accommodation or through mandatory reporting for young people and children.</w:t>
      </w:r>
    </w:p>
    <w:p w14:paraId="3A3010B5" w14:textId="6C655BA0" w:rsidR="00EB7C57" w:rsidRPr="00EB7C57" w:rsidRDefault="00EB7C57" w:rsidP="00EB7C57">
      <w:pPr>
        <w:pStyle w:val="ListParagraph"/>
        <w:numPr>
          <w:ilvl w:val="0"/>
          <w:numId w:val="6"/>
        </w:numPr>
        <w:rPr>
          <w:rFonts w:cs="Arial"/>
          <w:szCs w:val="22"/>
        </w:rPr>
      </w:pPr>
      <w:r w:rsidRPr="00EB7C57">
        <w:rPr>
          <w:rFonts w:cs="Arial"/>
          <w:szCs w:val="22"/>
        </w:rPr>
        <w:t>Death;</w:t>
      </w:r>
    </w:p>
    <w:p w14:paraId="60FDD26F" w14:textId="471A67D9" w:rsidR="00EB7C57" w:rsidRPr="00EB7C57" w:rsidRDefault="00EB7C57" w:rsidP="00EB7C57">
      <w:pPr>
        <w:pStyle w:val="ListParagraph"/>
        <w:numPr>
          <w:ilvl w:val="0"/>
          <w:numId w:val="6"/>
        </w:numPr>
        <w:rPr>
          <w:rFonts w:cs="Arial"/>
          <w:szCs w:val="22"/>
        </w:rPr>
      </w:pPr>
      <w:r w:rsidRPr="00EB7C57">
        <w:rPr>
          <w:rFonts w:cs="Arial"/>
          <w:szCs w:val="22"/>
        </w:rPr>
        <w:t>Serious injury;</w:t>
      </w:r>
    </w:p>
    <w:p w14:paraId="047ECEA2" w14:textId="6380A474" w:rsidR="00EB7C57" w:rsidRPr="00EB7C57" w:rsidRDefault="00EB7C57" w:rsidP="00EB7C57">
      <w:pPr>
        <w:pStyle w:val="ListParagraph"/>
        <w:numPr>
          <w:ilvl w:val="0"/>
          <w:numId w:val="6"/>
        </w:numPr>
        <w:rPr>
          <w:rFonts w:cs="Arial"/>
          <w:szCs w:val="22"/>
        </w:rPr>
      </w:pPr>
      <w:r w:rsidRPr="00EB7C57">
        <w:rPr>
          <w:rFonts w:cs="Arial"/>
          <w:szCs w:val="22"/>
        </w:rPr>
        <w:t>Abuse and neglect;</w:t>
      </w:r>
    </w:p>
    <w:p w14:paraId="0FC9DC52" w14:textId="69B962B0" w:rsidR="00EB7C57" w:rsidRPr="00EB7C57" w:rsidRDefault="00EB7C57" w:rsidP="00EB7C57">
      <w:pPr>
        <w:pStyle w:val="ListParagraph"/>
        <w:numPr>
          <w:ilvl w:val="0"/>
          <w:numId w:val="6"/>
        </w:numPr>
        <w:rPr>
          <w:rFonts w:cs="Arial"/>
          <w:szCs w:val="22"/>
        </w:rPr>
      </w:pPr>
      <w:r w:rsidRPr="00EB7C57">
        <w:rPr>
          <w:rFonts w:cs="Arial"/>
          <w:szCs w:val="22"/>
        </w:rPr>
        <w:t>Sexual or physical assault;</w:t>
      </w:r>
    </w:p>
    <w:p w14:paraId="4E15E37F" w14:textId="495AE45E" w:rsidR="00EB7C57" w:rsidRPr="00EB7C57" w:rsidRDefault="00EB7C57" w:rsidP="00EB7C57">
      <w:pPr>
        <w:pStyle w:val="ListParagraph"/>
        <w:numPr>
          <w:ilvl w:val="0"/>
          <w:numId w:val="6"/>
        </w:numPr>
        <w:rPr>
          <w:rFonts w:cs="Arial"/>
          <w:szCs w:val="22"/>
        </w:rPr>
      </w:pPr>
      <w:r w:rsidRPr="00EB7C57">
        <w:rPr>
          <w:rFonts w:cs="Arial"/>
          <w:szCs w:val="22"/>
        </w:rPr>
        <w:t>Sexual misconduct or grooming; and</w:t>
      </w:r>
    </w:p>
    <w:p w14:paraId="38C55155" w14:textId="4514D0D4" w:rsidR="00EB7C57" w:rsidRPr="00EB7C57" w:rsidRDefault="00EB7C57" w:rsidP="00EB7C57">
      <w:pPr>
        <w:pStyle w:val="ListParagraph"/>
        <w:numPr>
          <w:ilvl w:val="0"/>
          <w:numId w:val="6"/>
        </w:numPr>
        <w:rPr>
          <w:rFonts w:cs="Arial"/>
          <w:szCs w:val="22"/>
        </w:rPr>
      </w:pPr>
      <w:r w:rsidRPr="00EB7C57">
        <w:rPr>
          <w:rFonts w:cs="Arial"/>
          <w:szCs w:val="22"/>
        </w:rPr>
        <w:t>Unauthorised use of restrictive practices.</w:t>
      </w:r>
    </w:p>
    <w:p w14:paraId="6FEFCA50" w14:textId="77777777" w:rsidR="00EB7C57" w:rsidRPr="00EB7C57" w:rsidRDefault="00EB7C57" w:rsidP="005901DE">
      <w:pPr>
        <w:pStyle w:val="Heading2"/>
        <w:numPr>
          <w:ilvl w:val="1"/>
          <w:numId w:val="27"/>
        </w:numPr>
      </w:pPr>
      <w:r w:rsidRPr="00EB7C57">
        <w:t>WHAT IS A COMPLAINT?</w:t>
      </w:r>
    </w:p>
    <w:p w14:paraId="5D3153CD" w14:textId="77777777" w:rsidR="00EB7C57" w:rsidRPr="00EB7C57" w:rsidRDefault="00EB7C57" w:rsidP="00EB7C57">
      <w:pPr>
        <w:rPr>
          <w:rFonts w:cs="Arial"/>
          <w:szCs w:val="22"/>
        </w:rPr>
      </w:pPr>
      <w:r w:rsidRPr="00EB7C57">
        <w:rPr>
          <w:rFonts w:cs="Arial"/>
          <w:szCs w:val="22"/>
        </w:rPr>
        <w:t>We define a complaint as a concern that something about our products, services, staff or complaint handling is wrong or not satisfactory. There is no time limit on when complaints are raised with us. We understand that complaining can be difficult and will support complainants to make their issue know and work to resolve it in a way that is comfortable for the person complaining.</w:t>
      </w:r>
    </w:p>
    <w:p w14:paraId="749A03BB" w14:textId="77777777" w:rsidR="00EB7C57" w:rsidRPr="00EB7C57" w:rsidRDefault="00EB7C57" w:rsidP="005901DE">
      <w:pPr>
        <w:pStyle w:val="Heading2"/>
        <w:numPr>
          <w:ilvl w:val="1"/>
          <w:numId w:val="27"/>
        </w:numPr>
      </w:pPr>
      <w:r w:rsidRPr="00EB7C57">
        <w:t>WHAT IS AN APPEAL?</w:t>
      </w:r>
    </w:p>
    <w:p w14:paraId="366A5959" w14:textId="501CBB9A" w:rsidR="00FC62A1" w:rsidRDefault="00EB7C57" w:rsidP="00EB7C57">
      <w:pPr>
        <w:rPr>
          <w:rFonts w:cs="Arial"/>
          <w:szCs w:val="22"/>
        </w:rPr>
      </w:pPr>
      <w:r w:rsidRPr="00EB7C57">
        <w:rPr>
          <w:rFonts w:cs="Arial"/>
          <w:szCs w:val="22"/>
        </w:rPr>
        <w:t>We define an appeal as a request that there is a formal change to a previous decision made as an outcome of a complaint. There is no time limit on when appeals are raised with us. We fee</w:t>
      </w:r>
      <w:r w:rsidR="004046D6">
        <w:rPr>
          <w:rFonts w:cs="Arial"/>
          <w:szCs w:val="22"/>
        </w:rPr>
        <w:t>l</w:t>
      </w:r>
      <w:r w:rsidRPr="00EB7C57">
        <w:rPr>
          <w:rFonts w:cs="Arial"/>
          <w:szCs w:val="22"/>
        </w:rPr>
        <w:t xml:space="preserve"> it is important that any issue with our service, conduct, staff and complaint handling be addressed and resolved.</w:t>
      </w:r>
    </w:p>
    <w:p w14:paraId="7B4606F0" w14:textId="5C0D7F6F" w:rsidR="00FC62A1" w:rsidRPr="00EB7C57" w:rsidRDefault="001E611A" w:rsidP="005901DE">
      <w:pPr>
        <w:pStyle w:val="Heading1"/>
        <w:numPr>
          <w:ilvl w:val="0"/>
          <w:numId w:val="27"/>
        </w:numPr>
      </w:pPr>
      <w:r>
        <w:t>Feedback</w:t>
      </w:r>
    </w:p>
    <w:p w14:paraId="48851AE6" w14:textId="77777777" w:rsidR="00FC62A1" w:rsidRPr="00714407" w:rsidRDefault="00FC62A1" w:rsidP="00FC62A1">
      <w:pPr>
        <w:rPr>
          <w:rFonts w:cs="Arial"/>
          <w:szCs w:val="22"/>
        </w:rPr>
      </w:pPr>
      <w:r>
        <w:rPr>
          <w:rFonts w:cs="Arial"/>
          <w:szCs w:val="22"/>
        </w:rPr>
        <w:t>Housing Choices</w:t>
      </w:r>
      <w:r w:rsidRPr="00714407">
        <w:rPr>
          <w:rFonts w:cs="Arial"/>
          <w:szCs w:val="22"/>
        </w:rPr>
        <w:t xml:space="preserve"> welcome feedback on all our services, this process encourages you to tell the person or manager immediately what you find lacking in our service and we can take immediate steps to fix it. The informal process has no investigation element.  </w:t>
      </w:r>
    </w:p>
    <w:p w14:paraId="3565D12E" w14:textId="77777777" w:rsidR="00FC62A1" w:rsidRPr="00714407" w:rsidRDefault="00FC62A1" w:rsidP="00FC62A1">
      <w:pPr>
        <w:rPr>
          <w:rFonts w:cs="Arial"/>
          <w:szCs w:val="22"/>
        </w:rPr>
      </w:pPr>
      <w:r w:rsidRPr="00714407">
        <w:rPr>
          <w:rFonts w:cs="Arial"/>
          <w:szCs w:val="22"/>
        </w:rPr>
        <w:t xml:space="preserve">If you choose to give feedback on our services, you can still make a complaint later if our service doesn't improve. </w:t>
      </w:r>
    </w:p>
    <w:p w14:paraId="1E16B392" w14:textId="77777777" w:rsidR="00FC62A1" w:rsidRDefault="00FC62A1" w:rsidP="00FC62A1">
      <w:pPr>
        <w:rPr>
          <w:rFonts w:cs="Arial"/>
          <w:szCs w:val="22"/>
        </w:rPr>
      </w:pPr>
      <w:r w:rsidRPr="00714407">
        <w:rPr>
          <w:rFonts w:cs="Arial"/>
          <w:szCs w:val="22"/>
        </w:rPr>
        <w:t>You don't need to give feedback before you can use our complaint system</w:t>
      </w:r>
    </w:p>
    <w:p w14:paraId="3265A8E2" w14:textId="7066ED7C" w:rsidR="00EB7C57" w:rsidRPr="00EB7C57" w:rsidRDefault="00EB7C57" w:rsidP="005901DE">
      <w:pPr>
        <w:pStyle w:val="Heading2"/>
        <w:numPr>
          <w:ilvl w:val="1"/>
          <w:numId w:val="27"/>
        </w:numPr>
      </w:pPr>
      <w:r w:rsidRPr="00EB7C57">
        <w:t>METHODS FOR MAKING COMPLAINTS AND APPEALS</w:t>
      </w:r>
    </w:p>
    <w:p w14:paraId="7684DD1A" w14:textId="77777777" w:rsidR="00EB7C57" w:rsidRPr="00EB7C57" w:rsidRDefault="00EB7C57" w:rsidP="00EB7C57">
      <w:pPr>
        <w:rPr>
          <w:rFonts w:cs="Arial"/>
          <w:szCs w:val="22"/>
        </w:rPr>
      </w:pPr>
      <w:r w:rsidRPr="00EB7C57">
        <w:rPr>
          <w:rFonts w:cs="Arial"/>
          <w:szCs w:val="22"/>
        </w:rPr>
        <w:t>Complaints and appeals can be made in the following ways:</w:t>
      </w:r>
    </w:p>
    <w:p w14:paraId="622332D8" w14:textId="63AF2477" w:rsidR="00EB7C57" w:rsidRPr="00EB7C57" w:rsidRDefault="00EB7C57" w:rsidP="00EB7C57">
      <w:pPr>
        <w:pStyle w:val="ListParagraph"/>
        <w:numPr>
          <w:ilvl w:val="0"/>
          <w:numId w:val="7"/>
        </w:numPr>
        <w:rPr>
          <w:rFonts w:cs="Arial"/>
          <w:szCs w:val="22"/>
        </w:rPr>
      </w:pPr>
      <w:r w:rsidRPr="00EB7C57">
        <w:rPr>
          <w:rFonts w:cs="Arial"/>
          <w:szCs w:val="22"/>
        </w:rPr>
        <w:t>In person;</w:t>
      </w:r>
    </w:p>
    <w:p w14:paraId="7B6260CE" w14:textId="721DF182" w:rsidR="00EB7C57" w:rsidRPr="00EB7C57" w:rsidRDefault="00EB7C57" w:rsidP="00EB7C57">
      <w:pPr>
        <w:pStyle w:val="ListParagraph"/>
        <w:numPr>
          <w:ilvl w:val="0"/>
          <w:numId w:val="7"/>
        </w:numPr>
        <w:rPr>
          <w:rFonts w:cs="Arial"/>
          <w:szCs w:val="22"/>
        </w:rPr>
      </w:pPr>
      <w:r w:rsidRPr="00EB7C57">
        <w:rPr>
          <w:rFonts w:cs="Arial"/>
          <w:szCs w:val="22"/>
        </w:rPr>
        <w:t>Via a representative or advocate;</w:t>
      </w:r>
    </w:p>
    <w:p w14:paraId="0828C4F6" w14:textId="4B369A29" w:rsidR="00EB7C57" w:rsidRPr="00EB7C57" w:rsidRDefault="00EB7C57" w:rsidP="00EB7C57">
      <w:pPr>
        <w:pStyle w:val="ListParagraph"/>
        <w:numPr>
          <w:ilvl w:val="0"/>
          <w:numId w:val="7"/>
        </w:numPr>
        <w:rPr>
          <w:rFonts w:cs="Arial"/>
          <w:szCs w:val="22"/>
        </w:rPr>
      </w:pPr>
      <w:r w:rsidRPr="00EB7C57">
        <w:rPr>
          <w:rFonts w:cs="Arial"/>
          <w:szCs w:val="22"/>
        </w:rPr>
        <w:t>In writing, our complaint form is available to help describe your complaint;</w:t>
      </w:r>
    </w:p>
    <w:p w14:paraId="1F18CA3D" w14:textId="69B5E8DE" w:rsidR="00EB7C57" w:rsidRPr="00EB7C57" w:rsidRDefault="00EB7C57" w:rsidP="00EB7C57">
      <w:pPr>
        <w:pStyle w:val="ListParagraph"/>
        <w:numPr>
          <w:ilvl w:val="0"/>
          <w:numId w:val="7"/>
        </w:numPr>
        <w:rPr>
          <w:rFonts w:cs="Arial"/>
          <w:szCs w:val="22"/>
        </w:rPr>
      </w:pPr>
      <w:r w:rsidRPr="00EB7C57">
        <w:rPr>
          <w:rFonts w:cs="Arial"/>
          <w:szCs w:val="22"/>
        </w:rPr>
        <w:lastRenderedPageBreak/>
        <w:t xml:space="preserve">By email </w:t>
      </w:r>
      <w:hyperlink r:id="rId16" w:history="1">
        <w:r w:rsidRPr="00C101BC">
          <w:rPr>
            <w:rStyle w:val="Hyperlink"/>
            <w:rFonts w:cs="Arial"/>
            <w:szCs w:val="22"/>
          </w:rPr>
          <w:t>complaints@hcau.org.au</w:t>
        </w:r>
      </w:hyperlink>
      <w:r>
        <w:rPr>
          <w:rFonts w:cs="Arial"/>
          <w:szCs w:val="22"/>
        </w:rPr>
        <w:t>;</w:t>
      </w:r>
      <w:r w:rsidRPr="00EB7C57">
        <w:rPr>
          <w:rFonts w:cs="Arial"/>
          <w:szCs w:val="22"/>
        </w:rPr>
        <w:t xml:space="preserve"> and</w:t>
      </w:r>
    </w:p>
    <w:p w14:paraId="15135AD5" w14:textId="66DCA6A8" w:rsidR="00EB7C57" w:rsidRPr="00EB7C57" w:rsidRDefault="00EB7C57" w:rsidP="00EB7C57">
      <w:pPr>
        <w:pStyle w:val="ListParagraph"/>
        <w:numPr>
          <w:ilvl w:val="0"/>
          <w:numId w:val="7"/>
        </w:numPr>
        <w:rPr>
          <w:rFonts w:cs="Arial"/>
          <w:szCs w:val="22"/>
        </w:rPr>
      </w:pPr>
      <w:r w:rsidRPr="00EB7C57">
        <w:rPr>
          <w:rFonts w:cs="Arial"/>
          <w:szCs w:val="22"/>
        </w:rPr>
        <w:t>By telephone</w:t>
      </w:r>
    </w:p>
    <w:p w14:paraId="16F0626C" w14:textId="0249D0BD" w:rsidR="00EB7C57" w:rsidRPr="00EB7C57" w:rsidRDefault="00EB7C57" w:rsidP="005901DE">
      <w:pPr>
        <w:pStyle w:val="Heading2"/>
        <w:numPr>
          <w:ilvl w:val="1"/>
          <w:numId w:val="27"/>
        </w:numPr>
      </w:pPr>
      <w:r w:rsidRPr="00EB7C57">
        <w:t>NO DETRIMENT TO PEOPLE MAKING COMPLAINTS OR APPEALS</w:t>
      </w:r>
    </w:p>
    <w:p w14:paraId="1EFC7D9D" w14:textId="77777777" w:rsidR="00EB7C57" w:rsidRPr="00EB7C57" w:rsidRDefault="00EB7C57" w:rsidP="00EB7C57">
      <w:pPr>
        <w:rPr>
          <w:rFonts w:cs="Arial"/>
          <w:szCs w:val="22"/>
        </w:rPr>
      </w:pPr>
      <w:r w:rsidRPr="00EB7C57">
        <w:rPr>
          <w:rFonts w:cs="Arial"/>
          <w:szCs w:val="22"/>
        </w:rPr>
        <w:t>We recognise that people may feel insecure and vulnerable and will sometimes be reluctant to exercise their rights and/or make complaints. We will take all reasonable steps to ensure that people making complaints are not adversely affected because a complaint has been made by them or on their behalf.</w:t>
      </w:r>
    </w:p>
    <w:p w14:paraId="573BCC76" w14:textId="02B36A63" w:rsidR="00EB7C57" w:rsidRPr="00EB7C57" w:rsidRDefault="00EB7C57" w:rsidP="005901DE">
      <w:pPr>
        <w:pStyle w:val="Heading2"/>
        <w:numPr>
          <w:ilvl w:val="1"/>
          <w:numId w:val="27"/>
        </w:numPr>
      </w:pPr>
      <w:r w:rsidRPr="00EB7C57">
        <w:t>ANONYMOUS COMPLAINTS</w:t>
      </w:r>
    </w:p>
    <w:p w14:paraId="2C1F9D97" w14:textId="77777777" w:rsidR="00EB7C57" w:rsidRPr="00EB7C57" w:rsidRDefault="00EB7C57" w:rsidP="00EB7C57">
      <w:pPr>
        <w:rPr>
          <w:rFonts w:cs="Arial"/>
          <w:szCs w:val="22"/>
        </w:rPr>
      </w:pPr>
      <w:r w:rsidRPr="00EB7C57">
        <w:rPr>
          <w:rFonts w:cs="Arial"/>
          <w:szCs w:val="22"/>
        </w:rPr>
        <w:t>We accept anonymous complaints and will carry out an investigation when there is enough information provided to do so.</w:t>
      </w:r>
    </w:p>
    <w:p w14:paraId="5730345F" w14:textId="64D98EF1" w:rsidR="00EB7C57" w:rsidRPr="00EB7C57" w:rsidRDefault="00EB7C57" w:rsidP="005901DE">
      <w:pPr>
        <w:pStyle w:val="Heading2"/>
        <w:numPr>
          <w:ilvl w:val="1"/>
          <w:numId w:val="27"/>
        </w:numPr>
      </w:pPr>
      <w:r w:rsidRPr="00EB7C57">
        <w:t>WITHDRAWING COMPLAINTS</w:t>
      </w:r>
    </w:p>
    <w:p w14:paraId="6F5617DF" w14:textId="77777777" w:rsidR="00EB7C57" w:rsidRPr="00EB7C57" w:rsidRDefault="00EB7C57" w:rsidP="00EB7C57">
      <w:pPr>
        <w:rPr>
          <w:rFonts w:cs="Arial"/>
          <w:szCs w:val="22"/>
        </w:rPr>
      </w:pPr>
      <w:r w:rsidRPr="00EB7C57">
        <w:rPr>
          <w:rFonts w:cs="Arial"/>
          <w:szCs w:val="22"/>
        </w:rPr>
        <w:t>Complaints can be withdrawn at any time. HCA Group will investigate to ensure the withdrawal is not due to complainant or complaint affected person(s) experiencing victimization and equip complainants to confidently be heard without detriment.</w:t>
      </w:r>
    </w:p>
    <w:p w14:paraId="7DAF8875" w14:textId="094D9ACF" w:rsidR="00EB7C57" w:rsidRPr="00EB7C57" w:rsidRDefault="00EB7C57" w:rsidP="005901DE">
      <w:pPr>
        <w:pStyle w:val="Heading2"/>
        <w:numPr>
          <w:ilvl w:val="1"/>
          <w:numId w:val="27"/>
        </w:numPr>
      </w:pPr>
      <w:r w:rsidRPr="00EB7C57">
        <w:t>EXTERNAL AUTHORITIES</w:t>
      </w:r>
    </w:p>
    <w:p w14:paraId="5212DF3F" w14:textId="77777777" w:rsidR="00EB7C57" w:rsidRPr="00EB7C57" w:rsidRDefault="00EB7C57" w:rsidP="00EB7C57">
      <w:pPr>
        <w:rPr>
          <w:rFonts w:cs="Arial"/>
          <w:szCs w:val="22"/>
        </w:rPr>
      </w:pPr>
      <w:r w:rsidRPr="00EB7C57">
        <w:rPr>
          <w:rFonts w:cs="Arial"/>
          <w:szCs w:val="22"/>
        </w:rPr>
        <w:t>The Civil and Appeals Tribunal in each state jurisdiction deals with tenancy issues arising from our obligation under the relevant state jurisdiction deals with tenancy issues arising from our obligation under the relevant state legislative Residential Tenancies Act.</w:t>
      </w:r>
    </w:p>
    <w:p w14:paraId="04638B35" w14:textId="77777777" w:rsidR="00EB7C57" w:rsidRPr="00EB7C57" w:rsidRDefault="00EB7C57" w:rsidP="00EB7C57">
      <w:pPr>
        <w:rPr>
          <w:rFonts w:cs="Arial"/>
          <w:szCs w:val="22"/>
        </w:rPr>
      </w:pPr>
      <w:r w:rsidRPr="00EB7C57">
        <w:rPr>
          <w:rFonts w:cs="Arial"/>
          <w:szCs w:val="22"/>
        </w:rPr>
        <w:t>The National Regulatory System for Community Housing investigates complaints that raise concerns about a registered community housing providers compliance with the regulatory code. Complaints can be made using the online form found here.</w:t>
      </w:r>
    </w:p>
    <w:p w14:paraId="27F840E6" w14:textId="77777777" w:rsidR="00EB7C57" w:rsidRPr="00EB7C57" w:rsidRDefault="00EB7C57" w:rsidP="00EB7C57">
      <w:pPr>
        <w:rPr>
          <w:rFonts w:cs="Arial"/>
          <w:szCs w:val="22"/>
        </w:rPr>
      </w:pPr>
      <w:r w:rsidRPr="00EB7C57">
        <w:rPr>
          <w:rFonts w:cs="Arial"/>
          <w:szCs w:val="22"/>
        </w:rPr>
        <w:t>In Victoria, the Registrar of Housing Agencies is the body responsible for regulatory system for non-government rental housing agencies. Please click here for further information.</w:t>
      </w:r>
    </w:p>
    <w:p w14:paraId="68323BBE" w14:textId="77777777" w:rsidR="00EB7C57" w:rsidRPr="00EB7C57" w:rsidRDefault="00EB7C57" w:rsidP="00EB7C57">
      <w:pPr>
        <w:rPr>
          <w:rFonts w:cs="Arial"/>
          <w:szCs w:val="22"/>
        </w:rPr>
      </w:pPr>
      <w:r w:rsidRPr="00EB7C57">
        <w:rPr>
          <w:rFonts w:cs="Arial"/>
          <w:szCs w:val="22"/>
        </w:rPr>
        <w:t>The NDIS Quality and Safeguards Commission is an independent agency established to improve the quality and safety of NDIS supports and services. They are responsible for regulating NDIS providers. If a complaint relates to specialist disability accommodation provided by the HCA Group, you can make a complaint directly to the NDIS Quality and Safeguards Commission. Please click here for further information.</w:t>
      </w:r>
    </w:p>
    <w:p w14:paraId="0A91D0F4" w14:textId="77777777" w:rsidR="00EB7C57" w:rsidRPr="00EB7C57" w:rsidRDefault="00EB7C57" w:rsidP="005901DE">
      <w:pPr>
        <w:pStyle w:val="Heading2"/>
        <w:numPr>
          <w:ilvl w:val="1"/>
          <w:numId w:val="27"/>
        </w:numPr>
      </w:pPr>
      <w:r w:rsidRPr="00EB7C57">
        <w:t>ACCESSIBILITY</w:t>
      </w:r>
    </w:p>
    <w:p w14:paraId="1709D9AA" w14:textId="77777777" w:rsidR="00EB7C57" w:rsidRPr="00EB7C57" w:rsidRDefault="00EB7C57" w:rsidP="00EB7C57">
      <w:pPr>
        <w:rPr>
          <w:rFonts w:cs="Arial"/>
          <w:szCs w:val="22"/>
        </w:rPr>
      </w:pPr>
      <w:r w:rsidRPr="00EB7C57">
        <w:rPr>
          <w:rFonts w:cs="Arial"/>
          <w:szCs w:val="22"/>
        </w:rPr>
        <w:t>We will ensure that information on how to make a complaint to and about us is well publicised. We will ensure that our complaint management system is easily understood and accessible to everyone, particularly people requiring assistance. If a person prefers or needs another person or organisation to assist or represent them in the making and/or resolution of their complaint, we will communicate with them through their representative if this is their wish. Anyone may represent a person wishing to make a complaint with their consent (e.g. advocate, family member, legal or community representative, member of parliament, another organisation).</w:t>
      </w:r>
    </w:p>
    <w:p w14:paraId="5C5CA98B" w14:textId="00130535" w:rsidR="00EB7C57" w:rsidRPr="00EB7C57" w:rsidRDefault="00EB7C57" w:rsidP="00EB7C57">
      <w:pPr>
        <w:rPr>
          <w:rFonts w:cs="Arial"/>
          <w:szCs w:val="22"/>
        </w:rPr>
      </w:pPr>
      <w:r w:rsidRPr="00EB7C57">
        <w:rPr>
          <w:rFonts w:cs="Arial"/>
          <w:szCs w:val="22"/>
        </w:rPr>
        <w:lastRenderedPageBreak/>
        <w:t>This policy and an Easy English version are maintained on the HCA Group Website</w:t>
      </w:r>
      <w:r>
        <w:rPr>
          <w:rFonts w:cs="Arial"/>
          <w:szCs w:val="22"/>
        </w:rPr>
        <w:t xml:space="preserve"> </w:t>
      </w:r>
      <w:r w:rsidRPr="00EB7C57">
        <w:rPr>
          <w:rFonts w:cs="Arial"/>
          <w:szCs w:val="22"/>
        </w:rPr>
        <w:t>Policy Page.</w:t>
      </w:r>
    </w:p>
    <w:p w14:paraId="7E4492A8" w14:textId="77777777" w:rsidR="00EB7C57" w:rsidRPr="00EB7C57" w:rsidRDefault="00EB7C57" w:rsidP="00EB7C57">
      <w:pPr>
        <w:rPr>
          <w:rFonts w:cs="Arial"/>
          <w:szCs w:val="22"/>
        </w:rPr>
      </w:pPr>
      <w:r w:rsidRPr="00EB7C57">
        <w:rPr>
          <w:rFonts w:cs="Arial"/>
          <w:szCs w:val="22"/>
        </w:rPr>
        <w:t>NDIS Quality and Safeguards Framework Complaints SDA Residents will be provided with specific complaint processes agreed under Disability Accommodation Collaboration Agreements. All residents must be provided with the agreed complaint process applicable to their home and made comfortable to use it.</w:t>
      </w:r>
    </w:p>
    <w:p w14:paraId="52A7BCF6" w14:textId="77777777" w:rsidR="00EB7C57" w:rsidRPr="00EB7C57" w:rsidRDefault="00EB7C57" w:rsidP="005901DE">
      <w:pPr>
        <w:pStyle w:val="Heading2"/>
        <w:numPr>
          <w:ilvl w:val="1"/>
          <w:numId w:val="27"/>
        </w:numPr>
      </w:pPr>
      <w:r w:rsidRPr="00EB7C57">
        <w:t>ADDITIONAL INFORMATION FOR NDIS PARTICIPANTS RESIDING IN SPECIALIST DISABILITY ACCOMMODATION</w:t>
      </w:r>
    </w:p>
    <w:p w14:paraId="0809109F" w14:textId="77777777" w:rsidR="00EB7C57" w:rsidRPr="00EB7C57" w:rsidRDefault="00EB7C57" w:rsidP="00EB7C57">
      <w:pPr>
        <w:rPr>
          <w:rFonts w:cs="Arial"/>
          <w:szCs w:val="22"/>
        </w:rPr>
      </w:pPr>
      <w:r w:rsidRPr="00EB7C57">
        <w:rPr>
          <w:rFonts w:cs="Arial"/>
          <w:szCs w:val="22"/>
        </w:rPr>
        <w:t>We are registered provider with the NDIS to provide Specialist Disability Accommodation (SDA) for participants of the NDIS. The following table provides our registration numbers.</w:t>
      </w:r>
    </w:p>
    <w:tbl>
      <w:tblPr>
        <w:tblW w:w="0" w:type="auto"/>
        <w:tblInd w:w="-8" w:type="dxa"/>
        <w:tblLayout w:type="fixed"/>
        <w:tblCellMar>
          <w:left w:w="0" w:type="dxa"/>
          <w:right w:w="0" w:type="dxa"/>
        </w:tblCellMar>
        <w:tblLook w:val="01E0" w:firstRow="1" w:lastRow="1" w:firstColumn="1" w:lastColumn="1" w:noHBand="0" w:noVBand="0"/>
      </w:tblPr>
      <w:tblGrid>
        <w:gridCol w:w="6954"/>
        <w:gridCol w:w="1977"/>
      </w:tblGrid>
      <w:tr w:rsidR="00EB7C57" w:rsidRPr="00EB7C57" w14:paraId="2D10A073" w14:textId="77777777" w:rsidTr="00EB7C57">
        <w:trPr>
          <w:trHeight w:val="375"/>
        </w:trPr>
        <w:tc>
          <w:tcPr>
            <w:tcW w:w="6954" w:type="dxa"/>
            <w:tcBorders>
              <w:bottom w:val="single" w:sz="4" w:space="0" w:color="auto"/>
            </w:tcBorders>
          </w:tcPr>
          <w:p w14:paraId="5A15B86E" w14:textId="77777777" w:rsidR="00EB7C57" w:rsidRPr="00EB7C57" w:rsidRDefault="00EB7C57" w:rsidP="00EB7C57">
            <w:pPr>
              <w:rPr>
                <w:b/>
                <w:bCs/>
              </w:rPr>
            </w:pPr>
            <w:r w:rsidRPr="00EB7C57">
              <w:rPr>
                <w:b/>
                <w:bCs/>
              </w:rPr>
              <w:t>HCA Group Entity</w:t>
            </w:r>
          </w:p>
        </w:tc>
        <w:tc>
          <w:tcPr>
            <w:tcW w:w="1977" w:type="dxa"/>
            <w:tcBorders>
              <w:bottom w:val="single" w:sz="4" w:space="0" w:color="auto"/>
            </w:tcBorders>
          </w:tcPr>
          <w:p w14:paraId="5D1FEE95" w14:textId="7B5DB5EF" w:rsidR="00EB7C57" w:rsidRPr="00EB7C57" w:rsidRDefault="00EB7C57" w:rsidP="00EB7C57">
            <w:pPr>
              <w:rPr>
                <w:b/>
                <w:bCs/>
              </w:rPr>
            </w:pPr>
            <w:r w:rsidRPr="00EB7C57">
              <w:rPr>
                <w:b/>
                <w:bCs/>
              </w:rPr>
              <w:t>NDIS Registration</w:t>
            </w:r>
          </w:p>
        </w:tc>
      </w:tr>
      <w:tr w:rsidR="00EB7C57" w:rsidRPr="00EB7C57" w14:paraId="61FF7610" w14:textId="77777777" w:rsidTr="00EB7C57">
        <w:trPr>
          <w:trHeight w:val="210"/>
        </w:trPr>
        <w:tc>
          <w:tcPr>
            <w:tcW w:w="6954" w:type="dxa"/>
            <w:tcBorders>
              <w:top w:val="single" w:sz="4" w:space="0" w:color="auto"/>
            </w:tcBorders>
          </w:tcPr>
          <w:p w14:paraId="71E818D7" w14:textId="77777777" w:rsidR="00EB7C57" w:rsidRPr="00EB7C57" w:rsidRDefault="00EB7C57" w:rsidP="00EB7C57">
            <w:r w:rsidRPr="00EB7C57">
              <w:t>Disability Housing Limited (DHL)</w:t>
            </w:r>
          </w:p>
        </w:tc>
        <w:tc>
          <w:tcPr>
            <w:tcW w:w="1977" w:type="dxa"/>
            <w:tcBorders>
              <w:top w:val="single" w:sz="4" w:space="0" w:color="auto"/>
            </w:tcBorders>
          </w:tcPr>
          <w:p w14:paraId="700DF1BB" w14:textId="77777777" w:rsidR="00EB7C57" w:rsidRPr="00EB7C57" w:rsidRDefault="00EB7C57" w:rsidP="00EB7C57">
            <w:r w:rsidRPr="00EB7C57">
              <w:t>4050006843</w:t>
            </w:r>
          </w:p>
        </w:tc>
      </w:tr>
      <w:tr w:rsidR="00EB7C57" w:rsidRPr="00EB7C57" w14:paraId="43944E80" w14:textId="77777777" w:rsidTr="00EB7C57">
        <w:trPr>
          <w:trHeight w:val="195"/>
        </w:trPr>
        <w:tc>
          <w:tcPr>
            <w:tcW w:w="6954" w:type="dxa"/>
          </w:tcPr>
          <w:p w14:paraId="206129A4" w14:textId="77777777" w:rsidR="00EB7C57" w:rsidRPr="00EB7C57" w:rsidRDefault="00EB7C57" w:rsidP="00EB7C57">
            <w:r w:rsidRPr="00EB7C57">
              <w:t>Singleton Equity Housing Limited (SEHL)</w:t>
            </w:r>
          </w:p>
        </w:tc>
        <w:tc>
          <w:tcPr>
            <w:tcW w:w="1977" w:type="dxa"/>
          </w:tcPr>
          <w:p w14:paraId="4A874CA6" w14:textId="77777777" w:rsidR="00EB7C57" w:rsidRPr="00EB7C57" w:rsidRDefault="00EB7C57" w:rsidP="00EB7C57">
            <w:r w:rsidRPr="00EB7C57">
              <w:t>4050009665</w:t>
            </w:r>
          </w:p>
        </w:tc>
      </w:tr>
      <w:tr w:rsidR="00EB7C57" w:rsidRPr="00EB7C57" w14:paraId="7776DDA3" w14:textId="77777777" w:rsidTr="00EB7C57">
        <w:trPr>
          <w:trHeight w:val="210"/>
        </w:trPr>
        <w:tc>
          <w:tcPr>
            <w:tcW w:w="6954" w:type="dxa"/>
          </w:tcPr>
          <w:p w14:paraId="2B94684E" w14:textId="77777777" w:rsidR="00EB7C57" w:rsidRPr="00EB7C57" w:rsidRDefault="00EB7C57" w:rsidP="00EB7C57">
            <w:r w:rsidRPr="00EB7C57">
              <w:t>Housing Choices Australia Limited (HCAL)</w:t>
            </w:r>
          </w:p>
        </w:tc>
        <w:tc>
          <w:tcPr>
            <w:tcW w:w="1977" w:type="dxa"/>
          </w:tcPr>
          <w:p w14:paraId="77725013" w14:textId="77777777" w:rsidR="00EB7C57" w:rsidRPr="00EB7C57" w:rsidRDefault="00EB7C57" w:rsidP="00EB7C57">
            <w:r w:rsidRPr="00EB7C57">
              <w:t>4050004146</w:t>
            </w:r>
          </w:p>
        </w:tc>
      </w:tr>
      <w:tr w:rsidR="00EB7C57" w:rsidRPr="00EB7C57" w14:paraId="5AD1A5C1" w14:textId="77777777" w:rsidTr="00EB7C57">
        <w:trPr>
          <w:trHeight w:val="195"/>
        </w:trPr>
        <w:tc>
          <w:tcPr>
            <w:tcW w:w="6954" w:type="dxa"/>
          </w:tcPr>
          <w:p w14:paraId="2621B66B" w14:textId="77777777" w:rsidR="00EB7C57" w:rsidRPr="00EB7C57" w:rsidRDefault="00EB7C57" w:rsidP="00EB7C57">
            <w:r w:rsidRPr="00EB7C57">
              <w:t>Housing Choices Tasmania Limited (HCTL)</w:t>
            </w:r>
          </w:p>
        </w:tc>
        <w:tc>
          <w:tcPr>
            <w:tcW w:w="1977" w:type="dxa"/>
          </w:tcPr>
          <w:p w14:paraId="765FF89D" w14:textId="77777777" w:rsidR="00EB7C57" w:rsidRPr="00EB7C57" w:rsidRDefault="00EB7C57" w:rsidP="00EB7C57">
            <w:r w:rsidRPr="00EB7C57">
              <w:t>4050002648</w:t>
            </w:r>
          </w:p>
        </w:tc>
      </w:tr>
      <w:tr w:rsidR="00EB7C57" w:rsidRPr="00EB7C57" w14:paraId="77701536" w14:textId="77777777" w:rsidTr="00EB7C57">
        <w:trPr>
          <w:trHeight w:val="390"/>
        </w:trPr>
        <w:tc>
          <w:tcPr>
            <w:tcW w:w="6954" w:type="dxa"/>
          </w:tcPr>
          <w:p w14:paraId="37D0CDBB" w14:textId="77777777" w:rsidR="00EB7C57" w:rsidRPr="00EB7C57" w:rsidRDefault="00EB7C57" w:rsidP="00EB7C57">
            <w:r w:rsidRPr="00EB7C57">
              <w:t>Housing Choices South Australia Limited (HCSAL)</w:t>
            </w:r>
          </w:p>
        </w:tc>
        <w:tc>
          <w:tcPr>
            <w:tcW w:w="1977" w:type="dxa"/>
          </w:tcPr>
          <w:p w14:paraId="607158FF" w14:textId="77777777" w:rsidR="00EB7C57" w:rsidRPr="00EB7C57" w:rsidRDefault="00EB7C57" w:rsidP="00EB7C57">
            <w:r w:rsidRPr="00EB7C57">
              <w:t>4050006794</w:t>
            </w:r>
          </w:p>
        </w:tc>
      </w:tr>
      <w:tr w:rsidR="00EB7C57" w:rsidRPr="00EB7C57" w14:paraId="1737F875" w14:textId="77777777" w:rsidTr="00EB7C57">
        <w:trPr>
          <w:trHeight w:val="195"/>
        </w:trPr>
        <w:tc>
          <w:tcPr>
            <w:tcW w:w="6954" w:type="dxa"/>
          </w:tcPr>
          <w:p w14:paraId="21EAAC02" w14:textId="77777777" w:rsidR="00EB7C57" w:rsidRPr="00EB7C57" w:rsidRDefault="00EB7C57" w:rsidP="00EB7C57">
            <w:r w:rsidRPr="00EB7C57">
              <w:t>Housing Choices NSW Limited (HCNSWL)</w:t>
            </w:r>
          </w:p>
        </w:tc>
        <w:tc>
          <w:tcPr>
            <w:tcW w:w="1977" w:type="dxa"/>
          </w:tcPr>
          <w:p w14:paraId="42D59813" w14:textId="77777777" w:rsidR="00EB7C57" w:rsidRPr="00EB7C57" w:rsidRDefault="00EB7C57" w:rsidP="00EB7C57">
            <w:r w:rsidRPr="00EB7C57">
              <w:t>4050028387</w:t>
            </w:r>
          </w:p>
        </w:tc>
      </w:tr>
    </w:tbl>
    <w:p w14:paraId="4A284818" w14:textId="4F2C44E2" w:rsidR="00EB7C57" w:rsidRPr="00EB7C57" w:rsidRDefault="00EB7C57" w:rsidP="00EB7C57">
      <w:pPr>
        <w:rPr>
          <w:rFonts w:cs="Arial"/>
          <w:szCs w:val="22"/>
        </w:rPr>
      </w:pPr>
      <w:r w:rsidRPr="00EB7C57">
        <w:rPr>
          <w:rFonts w:cs="Arial"/>
          <w:szCs w:val="22"/>
        </w:rPr>
        <w:t>Within HCA Group, complaints received related to Specialist Disability Accommodation (SDA) will be referred to the Specialist Hou</w:t>
      </w:r>
      <w:r>
        <w:rPr>
          <w:rFonts w:cs="Arial"/>
          <w:szCs w:val="22"/>
        </w:rPr>
        <w:t>s</w:t>
      </w:r>
      <w:r w:rsidRPr="00EB7C57">
        <w:rPr>
          <w:rFonts w:cs="Arial"/>
          <w:szCs w:val="22"/>
        </w:rPr>
        <w:t>ing Group. As per the NDIS Quality and Safeguards Framework, complaints and concerns will be accepted from:</w:t>
      </w:r>
    </w:p>
    <w:p w14:paraId="06628AE7" w14:textId="38A0DE47" w:rsidR="00EB7C57" w:rsidRPr="00EB7C57" w:rsidRDefault="00EB7C57" w:rsidP="00EB7C57">
      <w:pPr>
        <w:pStyle w:val="ListParagraph"/>
        <w:numPr>
          <w:ilvl w:val="0"/>
          <w:numId w:val="8"/>
        </w:numPr>
        <w:rPr>
          <w:rFonts w:cs="Arial"/>
          <w:szCs w:val="22"/>
        </w:rPr>
      </w:pPr>
      <w:r w:rsidRPr="00EB7C57">
        <w:rPr>
          <w:rFonts w:cs="Arial"/>
          <w:szCs w:val="22"/>
        </w:rPr>
        <w:t>Participants and/or their families;</w:t>
      </w:r>
    </w:p>
    <w:p w14:paraId="0D77781E" w14:textId="0A1CE249" w:rsidR="00EB7C57" w:rsidRPr="00EB7C57" w:rsidRDefault="00EB7C57" w:rsidP="00EB7C57">
      <w:pPr>
        <w:pStyle w:val="ListParagraph"/>
        <w:numPr>
          <w:ilvl w:val="0"/>
          <w:numId w:val="8"/>
        </w:numPr>
        <w:rPr>
          <w:rFonts w:cs="Arial"/>
          <w:szCs w:val="22"/>
        </w:rPr>
      </w:pPr>
      <w:r w:rsidRPr="00EB7C57">
        <w:rPr>
          <w:rFonts w:cs="Arial"/>
          <w:szCs w:val="22"/>
        </w:rPr>
        <w:t>Individual workers and providers;</w:t>
      </w:r>
    </w:p>
    <w:p w14:paraId="3B47D337" w14:textId="55605E5F" w:rsidR="00EB7C57" w:rsidRPr="00EB7C57" w:rsidRDefault="00EB7C57" w:rsidP="00EB7C57">
      <w:pPr>
        <w:pStyle w:val="ListParagraph"/>
        <w:numPr>
          <w:ilvl w:val="0"/>
          <w:numId w:val="8"/>
        </w:numPr>
        <w:rPr>
          <w:rFonts w:cs="Arial"/>
          <w:szCs w:val="22"/>
        </w:rPr>
      </w:pPr>
      <w:r w:rsidRPr="00EB7C57">
        <w:rPr>
          <w:rFonts w:cs="Arial"/>
          <w:szCs w:val="22"/>
        </w:rPr>
        <w:t>Advocates and Community Visitors;</w:t>
      </w:r>
    </w:p>
    <w:p w14:paraId="4D7EC749" w14:textId="4856851A" w:rsidR="00EB7C57" w:rsidRPr="00EB7C57" w:rsidRDefault="00EB7C57" w:rsidP="00EB7C57">
      <w:pPr>
        <w:pStyle w:val="ListParagraph"/>
        <w:numPr>
          <w:ilvl w:val="0"/>
          <w:numId w:val="8"/>
        </w:numPr>
        <w:rPr>
          <w:rFonts w:cs="Arial"/>
          <w:szCs w:val="22"/>
        </w:rPr>
      </w:pPr>
      <w:r w:rsidRPr="00EB7C57">
        <w:rPr>
          <w:rFonts w:cs="Arial"/>
          <w:szCs w:val="22"/>
        </w:rPr>
        <w:t>Professionals; and</w:t>
      </w:r>
    </w:p>
    <w:p w14:paraId="13B0215A" w14:textId="531C9866" w:rsidR="00EB7C57" w:rsidRPr="00EB7C57" w:rsidRDefault="00EB7C57" w:rsidP="00EB7C57">
      <w:pPr>
        <w:pStyle w:val="ListParagraph"/>
        <w:numPr>
          <w:ilvl w:val="0"/>
          <w:numId w:val="8"/>
        </w:numPr>
        <w:rPr>
          <w:rFonts w:cs="Arial"/>
          <w:szCs w:val="22"/>
        </w:rPr>
      </w:pPr>
      <w:r w:rsidRPr="00EB7C57">
        <w:rPr>
          <w:rFonts w:cs="Arial"/>
          <w:szCs w:val="22"/>
        </w:rPr>
        <w:t>Members of the community.</w:t>
      </w:r>
    </w:p>
    <w:p w14:paraId="5BB98504" w14:textId="77777777" w:rsidR="009412DD" w:rsidRDefault="00EB7C57" w:rsidP="009412DD">
      <w:r w:rsidRPr="00EB7C57">
        <w:t>The Specialist Housing Group will ensure each resident is provided with information on how to give feedback or make a complaint, including the right to make a complaint to the NDIS Quality and Safeguard Commission and rights to access advocates.</w:t>
      </w:r>
    </w:p>
    <w:p w14:paraId="29B45DD9" w14:textId="0CDEBF63" w:rsidR="00EB7C57" w:rsidRPr="00EB7C57" w:rsidRDefault="00EB7C57" w:rsidP="005901DE">
      <w:pPr>
        <w:pStyle w:val="Heading1"/>
        <w:numPr>
          <w:ilvl w:val="0"/>
          <w:numId w:val="27"/>
        </w:numPr>
      </w:pPr>
      <w:r w:rsidRPr="00EB7C57">
        <w:t>R</w:t>
      </w:r>
      <w:r w:rsidR="001E611A">
        <w:t>esponding to Complaints</w:t>
      </w:r>
    </w:p>
    <w:p w14:paraId="2F04809B" w14:textId="6148500F" w:rsidR="00EB7C57" w:rsidRPr="00EB7C57" w:rsidRDefault="00EB7C57" w:rsidP="005901DE">
      <w:pPr>
        <w:pStyle w:val="Heading2"/>
        <w:numPr>
          <w:ilvl w:val="1"/>
          <w:numId w:val="27"/>
        </w:numPr>
      </w:pPr>
      <w:r w:rsidRPr="00EB7C57">
        <w:t>RESPONSIVENESS</w:t>
      </w:r>
    </w:p>
    <w:p w14:paraId="5AC67ECB" w14:textId="77777777" w:rsidR="00EB7C57" w:rsidRPr="00EB7C57" w:rsidRDefault="00EB7C57" w:rsidP="00EB7C57">
      <w:pPr>
        <w:rPr>
          <w:rFonts w:cs="Arial"/>
          <w:szCs w:val="22"/>
        </w:rPr>
      </w:pPr>
      <w:r w:rsidRPr="00EB7C57">
        <w:rPr>
          <w:rFonts w:cs="Arial"/>
          <w:szCs w:val="22"/>
        </w:rPr>
        <w:t>We will promptly acknowledge receipt of complaints and appeals.</w:t>
      </w:r>
    </w:p>
    <w:p w14:paraId="090B5F60" w14:textId="46A6C108" w:rsidR="00EB7C57" w:rsidRPr="00EB7C57" w:rsidRDefault="00EB7C57" w:rsidP="00EB7C57">
      <w:pPr>
        <w:rPr>
          <w:rFonts w:cs="Arial"/>
          <w:szCs w:val="22"/>
        </w:rPr>
      </w:pPr>
      <w:r w:rsidRPr="00EB7C57">
        <w:rPr>
          <w:rFonts w:cs="Arial"/>
          <w:szCs w:val="22"/>
        </w:rPr>
        <w:t>We will assess and prioritise complaints and appeals in accordance with the urgency and/or seriousness of the issues raised through use of the complaint severity matrix. If a</w:t>
      </w:r>
      <w:r>
        <w:rPr>
          <w:rFonts w:cs="Arial"/>
          <w:szCs w:val="22"/>
        </w:rPr>
        <w:t xml:space="preserve"> </w:t>
      </w:r>
      <w:r w:rsidRPr="00EB7C57">
        <w:rPr>
          <w:rFonts w:cs="Arial"/>
          <w:szCs w:val="22"/>
        </w:rPr>
        <w:t xml:space="preserve">matter </w:t>
      </w:r>
      <w:r w:rsidRPr="00EB7C57">
        <w:rPr>
          <w:rFonts w:cs="Arial"/>
          <w:szCs w:val="22"/>
        </w:rPr>
        <w:lastRenderedPageBreak/>
        <w:t>concerns an immediate risk to safety or security the response will be immediate and will be escalated appropriately.</w:t>
      </w:r>
    </w:p>
    <w:p w14:paraId="57491A42" w14:textId="77777777" w:rsidR="00EB7C57" w:rsidRPr="00EB7C57" w:rsidRDefault="00EB7C57" w:rsidP="00EB7C57">
      <w:pPr>
        <w:rPr>
          <w:rFonts w:cs="Arial"/>
          <w:szCs w:val="22"/>
        </w:rPr>
      </w:pPr>
      <w:r w:rsidRPr="00EB7C57">
        <w:rPr>
          <w:rFonts w:cs="Arial"/>
          <w:szCs w:val="22"/>
        </w:rPr>
        <w:t>HCA Group employ a complaint severity matrix to support staff in recognising required resolution steps. The severity matrix has been developed in line with the research of the Victorian Consumer Ombudsman.</w:t>
      </w:r>
    </w:p>
    <w:p w14:paraId="2A812FE4" w14:textId="77777777" w:rsidR="00EB7C57" w:rsidRPr="00EB7C57" w:rsidRDefault="00EB7C57" w:rsidP="00EB7C57">
      <w:pPr>
        <w:rPr>
          <w:rFonts w:cs="Arial"/>
          <w:szCs w:val="22"/>
        </w:rPr>
      </w:pPr>
      <w:r w:rsidRPr="00EB7C57">
        <w:rPr>
          <w:rFonts w:cs="Arial"/>
          <w:szCs w:val="22"/>
        </w:rPr>
        <w:t>Complaints and appeals are managed through a six-stage process to ensure consistent and thorough approach is applied to all complaint and appeal issues. This process is comprised of the following elements;</w:t>
      </w:r>
    </w:p>
    <w:p w14:paraId="45C5CEDD" w14:textId="57B3683D" w:rsidR="00EB7C57" w:rsidRPr="00EB7C57" w:rsidRDefault="00EB7C57" w:rsidP="00EB7C57">
      <w:pPr>
        <w:pStyle w:val="ListParagraph"/>
        <w:numPr>
          <w:ilvl w:val="0"/>
          <w:numId w:val="9"/>
        </w:numPr>
        <w:rPr>
          <w:rFonts w:cs="Arial"/>
          <w:szCs w:val="22"/>
        </w:rPr>
      </w:pPr>
      <w:r w:rsidRPr="00EB7C57">
        <w:rPr>
          <w:rFonts w:cs="Arial"/>
          <w:szCs w:val="22"/>
        </w:rPr>
        <w:t>Listen</w:t>
      </w:r>
    </w:p>
    <w:p w14:paraId="509DC2E2" w14:textId="2D85ACC8" w:rsidR="00EB7C57" w:rsidRPr="00EB7C57" w:rsidRDefault="00EB7C57" w:rsidP="00EB7C57">
      <w:pPr>
        <w:pStyle w:val="ListParagraph"/>
        <w:numPr>
          <w:ilvl w:val="0"/>
          <w:numId w:val="9"/>
        </w:numPr>
        <w:rPr>
          <w:rFonts w:cs="Arial"/>
          <w:szCs w:val="22"/>
        </w:rPr>
      </w:pPr>
      <w:r w:rsidRPr="00EB7C57">
        <w:rPr>
          <w:rFonts w:cs="Arial"/>
          <w:szCs w:val="22"/>
        </w:rPr>
        <w:t>Acknowledge</w:t>
      </w:r>
    </w:p>
    <w:p w14:paraId="4F4A46B2" w14:textId="52B32622" w:rsidR="00EB7C57" w:rsidRPr="00EB7C57" w:rsidRDefault="00EB7C57" w:rsidP="00EB7C57">
      <w:pPr>
        <w:pStyle w:val="ListParagraph"/>
        <w:numPr>
          <w:ilvl w:val="0"/>
          <w:numId w:val="9"/>
        </w:numPr>
        <w:rPr>
          <w:rFonts w:cs="Arial"/>
          <w:szCs w:val="22"/>
        </w:rPr>
      </w:pPr>
      <w:r w:rsidRPr="00EB7C57">
        <w:rPr>
          <w:rFonts w:cs="Arial"/>
          <w:szCs w:val="22"/>
        </w:rPr>
        <w:t>Review</w:t>
      </w:r>
    </w:p>
    <w:p w14:paraId="6F86F866" w14:textId="033D218C" w:rsidR="00EB7C57" w:rsidRPr="00EB7C57" w:rsidRDefault="00EB7C57" w:rsidP="00EB7C57">
      <w:pPr>
        <w:pStyle w:val="ListParagraph"/>
        <w:numPr>
          <w:ilvl w:val="0"/>
          <w:numId w:val="9"/>
        </w:numPr>
        <w:rPr>
          <w:rFonts w:cs="Arial"/>
          <w:szCs w:val="22"/>
        </w:rPr>
      </w:pPr>
      <w:r w:rsidRPr="00EB7C57">
        <w:rPr>
          <w:rFonts w:cs="Arial"/>
          <w:szCs w:val="22"/>
        </w:rPr>
        <w:t>Collaborate</w:t>
      </w:r>
    </w:p>
    <w:p w14:paraId="27F443D0" w14:textId="39FBA160" w:rsidR="00EB7C57" w:rsidRPr="00EB7C57" w:rsidRDefault="00EB7C57" w:rsidP="00EB7C57">
      <w:pPr>
        <w:pStyle w:val="ListParagraph"/>
        <w:numPr>
          <w:ilvl w:val="0"/>
          <w:numId w:val="9"/>
        </w:numPr>
        <w:rPr>
          <w:rFonts w:cs="Arial"/>
          <w:szCs w:val="22"/>
        </w:rPr>
      </w:pPr>
      <w:r w:rsidRPr="00EB7C57">
        <w:rPr>
          <w:rFonts w:cs="Arial"/>
          <w:szCs w:val="22"/>
        </w:rPr>
        <w:t>Act</w:t>
      </w:r>
    </w:p>
    <w:p w14:paraId="60DA459F" w14:textId="56D36397" w:rsidR="00EB7C57" w:rsidRPr="00EB7C57" w:rsidRDefault="00EB7C57" w:rsidP="00EB7C57">
      <w:pPr>
        <w:pStyle w:val="ListParagraph"/>
        <w:numPr>
          <w:ilvl w:val="0"/>
          <w:numId w:val="9"/>
        </w:numPr>
        <w:rPr>
          <w:rFonts w:cs="Arial"/>
          <w:szCs w:val="22"/>
        </w:rPr>
      </w:pPr>
      <w:r w:rsidRPr="00EB7C57">
        <w:rPr>
          <w:rFonts w:cs="Arial"/>
          <w:szCs w:val="22"/>
        </w:rPr>
        <w:t>Communicate</w:t>
      </w:r>
    </w:p>
    <w:p w14:paraId="17BA65FC" w14:textId="77777777" w:rsidR="00EB7C57" w:rsidRPr="00EB7C57" w:rsidRDefault="00EB7C57" w:rsidP="00EB7C57">
      <w:pPr>
        <w:rPr>
          <w:rFonts w:cs="Arial"/>
          <w:szCs w:val="22"/>
        </w:rPr>
      </w:pPr>
      <w:r w:rsidRPr="00EB7C57">
        <w:rPr>
          <w:rFonts w:cs="Arial"/>
          <w:szCs w:val="22"/>
        </w:rPr>
        <w:t>We are committed to managing people's expectations, and will inform them as soon as possible of the following:</w:t>
      </w:r>
    </w:p>
    <w:p w14:paraId="64E743F8" w14:textId="76891E45" w:rsidR="00EB7C57" w:rsidRPr="00EB7C57" w:rsidRDefault="00EB7C57" w:rsidP="00EB7C57">
      <w:pPr>
        <w:pStyle w:val="ListParagraph"/>
        <w:numPr>
          <w:ilvl w:val="0"/>
          <w:numId w:val="10"/>
        </w:numPr>
        <w:rPr>
          <w:rFonts w:cs="Arial"/>
          <w:szCs w:val="22"/>
        </w:rPr>
      </w:pPr>
      <w:r w:rsidRPr="00EB7C57">
        <w:rPr>
          <w:rFonts w:cs="Arial"/>
          <w:szCs w:val="22"/>
        </w:rPr>
        <w:t>the complaints and appeals process</w:t>
      </w:r>
    </w:p>
    <w:p w14:paraId="17276F9E" w14:textId="199AB9B0" w:rsidR="00EB7C57" w:rsidRPr="00EB7C57" w:rsidRDefault="00EB7C57" w:rsidP="00EB7C57">
      <w:pPr>
        <w:pStyle w:val="ListParagraph"/>
        <w:numPr>
          <w:ilvl w:val="0"/>
          <w:numId w:val="10"/>
        </w:numPr>
        <w:rPr>
          <w:rFonts w:cs="Arial"/>
          <w:szCs w:val="22"/>
        </w:rPr>
      </w:pPr>
      <w:r w:rsidRPr="00EB7C57">
        <w:rPr>
          <w:rFonts w:cs="Arial"/>
          <w:szCs w:val="22"/>
        </w:rPr>
        <w:t>the expected timeframes for our actions</w:t>
      </w:r>
    </w:p>
    <w:p w14:paraId="5EF1B0CD" w14:textId="234A63FF" w:rsidR="00EB7C57" w:rsidRPr="00EB7C57" w:rsidRDefault="00EB7C57" w:rsidP="00EB7C57">
      <w:pPr>
        <w:pStyle w:val="ListParagraph"/>
        <w:numPr>
          <w:ilvl w:val="0"/>
          <w:numId w:val="10"/>
        </w:numPr>
        <w:rPr>
          <w:rFonts w:cs="Arial"/>
          <w:szCs w:val="22"/>
        </w:rPr>
      </w:pPr>
      <w:r w:rsidRPr="00EB7C57">
        <w:rPr>
          <w:rFonts w:cs="Arial"/>
          <w:szCs w:val="22"/>
        </w:rPr>
        <w:t>the progress of the complaint and reasons for any delay</w:t>
      </w:r>
    </w:p>
    <w:p w14:paraId="79188F59" w14:textId="0DF80B97" w:rsidR="00EB7C57" w:rsidRPr="00EB7C57" w:rsidRDefault="00EB7C57" w:rsidP="00EB7C57">
      <w:pPr>
        <w:pStyle w:val="ListParagraph"/>
        <w:numPr>
          <w:ilvl w:val="0"/>
          <w:numId w:val="10"/>
        </w:numPr>
        <w:rPr>
          <w:rFonts w:cs="Arial"/>
          <w:szCs w:val="22"/>
        </w:rPr>
      </w:pPr>
      <w:r w:rsidRPr="00EB7C57">
        <w:rPr>
          <w:rFonts w:cs="Arial"/>
          <w:szCs w:val="22"/>
        </w:rPr>
        <w:t>their likely involvement in the process, and</w:t>
      </w:r>
    </w:p>
    <w:p w14:paraId="3E40323B" w14:textId="04F89684" w:rsidR="00EB7C57" w:rsidRPr="00EB7C57" w:rsidRDefault="00EB7C57" w:rsidP="00EB7C57">
      <w:pPr>
        <w:pStyle w:val="ListParagraph"/>
        <w:numPr>
          <w:ilvl w:val="0"/>
          <w:numId w:val="10"/>
        </w:numPr>
        <w:rPr>
          <w:rFonts w:cs="Arial"/>
          <w:szCs w:val="22"/>
        </w:rPr>
      </w:pPr>
      <w:r w:rsidRPr="00EB7C57">
        <w:rPr>
          <w:rFonts w:cs="Arial"/>
          <w:szCs w:val="22"/>
        </w:rPr>
        <w:t>the possible or likely outcome of their complaint.</w:t>
      </w:r>
    </w:p>
    <w:p w14:paraId="3F44CA72" w14:textId="77777777" w:rsidR="00EB7C57" w:rsidRPr="00EB7C57" w:rsidRDefault="00EB7C57" w:rsidP="00EB7C57">
      <w:pPr>
        <w:rPr>
          <w:rFonts w:cs="Arial"/>
          <w:szCs w:val="22"/>
        </w:rPr>
      </w:pPr>
      <w:r w:rsidRPr="00EB7C57">
        <w:rPr>
          <w:rFonts w:cs="Arial"/>
          <w:szCs w:val="22"/>
        </w:rPr>
        <w:t>We will advise people as soon as possible when we are unable to address any part of their concern and provide advice about where such issues and/or complaints/appeals may be directed (if known and appropriate).</w:t>
      </w:r>
    </w:p>
    <w:p w14:paraId="10A0D2CB" w14:textId="643C00CB" w:rsidR="00EB7C57" w:rsidRPr="00EB7C57" w:rsidRDefault="00EB7C57" w:rsidP="005901DE">
      <w:pPr>
        <w:pStyle w:val="Heading2"/>
        <w:numPr>
          <w:ilvl w:val="1"/>
          <w:numId w:val="27"/>
        </w:numPr>
      </w:pPr>
      <w:r w:rsidRPr="00EB7C57">
        <w:t>OBJECTIVITY AND FAIRNESS</w:t>
      </w:r>
    </w:p>
    <w:p w14:paraId="04C35CF0" w14:textId="77777777" w:rsidR="00EB7C57" w:rsidRPr="00EB7C57" w:rsidRDefault="00EB7C57" w:rsidP="00EB7C57">
      <w:pPr>
        <w:rPr>
          <w:rFonts w:cs="Arial"/>
          <w:szCs w:val="22"/>
        </w:rPr>
      </w:pPr>
      <w:r w:rsidRPr="00EB7C57">
        <w:rPr>
          <w:rFonts w:cs="Arial"/>
          <w:szCs w:val="22"/>
        </w:rPr>
        <w:t>We will address each complaint and appeal with integrity and in accordance with procedural fairness directions. We will ensure that the person handling a complaint is different from any staff member whose conduct or service is involved in the issue.</w:t>
      </w:r>
    </w:p>
    <w:p w14:paraId="55D11696" w14:textId="77777777" w:rsidR="00EB7C57" w:rsidRPr="00EB7C57" w:rsidRDefault="00EB7C57" w:rsidP="00EB7C57">
      <w:pPr>
        <w:rPr>
          <w:rFonts w:cs="Arial"/>
          <w:szCs w:val="22"/>
        </w:rPr>
      </w:pPr>
      <w:r w:rsidRPr="00EB7C57">
        <w:rPr>
          <w:rFonts w:cs="Arial"/>
          <w:szCs w:val="22"/>
        </w:rPr>
        <w:t>Conflicts of interest, whether actual or perceived, will be managed responsibly. In particular, internal reviews of how a complaint was managed will be conducted by a person other than the original decision maker.</w:t>
      </w:r>
    </w:p>
    <w:p w14:paraId="614A7075" w14:textId="6CF75D09" w:rsidR="00EB7C57" w:rsidRPr="00EB7C57" w:rsidRDefault="00EB7C57" w:rsidP="005901DE">
      <w:pPr>
        <w:pStyle w:val="Heading2"/>
        <w:numPr>
          <w:ilvl w:val="1"/>
          <w:numId w:val="27"/>
        </w:numPr>
      </w:pPr>
      <w:r w:rsidRPr="00EB7C57">
        <w:t>RESPONDING FLEXIBLY</w:t>
      </w:r>
    </w:p>
    <w:p w14:paraId="7FC92CB7" w14:textId="77777777" w:rsidR="00EB7C57" w:rsidRPr="00EB7C57" w:rsidRDefault="00EB7C57" w:rsidP="00EB7C57">
      <w:pPr>
        <w:rPr>
          <w:rFonts w:cs="Arial"/>
          <w:szCs w:val="22"/>
        </w:rPr>
      </w:pPr>
      <w:r w:rsidRPr="00EB7C57">
        <w:rPr>
          <w:rFonts w:cs="Arial"/>
          <w:szCs w:val="22"/>
        </w:rPr>
        <w:t>Our staff are empowered to resolve complaints and appeals promptly. We adopt flexible approached to service delivery and problem solving to enhance accessibility for people making complaints and/or their representatives. We will assess each complaint and appeal on its merits and involve people making complaints and/or their representative in the process as far as possible.</w:t>
      </w:r>
    </w:p>
    <w:p w14:paraId="25B885A2" w14:textId="3FA9A6CA" w:rsidR="00EB7C57" w:rsidRPr="00EB7C57" w:rsidRDefault="00EB7C57" w:rsidP="005901DE">
      <w:pPr>
        <w:pStyle w:val="Heading2"/>
        <w:numPr>
          <w:ilvl w:val="1"/>
          <w:numId w:val="27"/>
        </w:numPr>
      </w:pPr>
      <w:r w:rsidRPr="00EB7C57">
        <w:t>CONFIDENTIALITY</w:t>
      </w:r>
    </w:p>
    <w:p w14:paraId="32EB5E6F" w14:textId="77777777" w:rsidR="00EB7C57" w:rsidRPr="00EB7C57" w:rsidRDefault="00EB7C57" w:rsidP="00EB7C57">
      <w:pPr>
        <w:rPr>
          <w:rFonts w:cs="Arial"/>
          <w:szCs w:val="22"/>
        </w:rPr>
      </w:pPr>
      <w:r w:rsidRPr="00EB7C57">
        <w:rPr>
          <w:rFonts w:cs="Arial"/>
          <w:szCs w:val="22"/>
        </w:rPr>
        <w:t>We will protect the identity of people making complaints and appeals where this is practical and appropriate. Personal information that identifies individuals will only be disclosed or used by HCA Group as permitted under the relevant privacy laws.</w:t>
      </w:r>
    </w:p>
    <w:p w14:paraId="36FF2FF2" w14:textId="6A707B9B" w:rsidR="00EB7C57" w:rsidRPr="00EB7C57" w:rsidRDefault="00EB7C57" w:rsidP="005901DE">
      <w:pPr>
        <w:pStyle w:val="Heading2"/>
        <w:numPr>
          <w:ilvl w:val="1"/>
          <w:numId w:val="27"/>
        </w:numPr>
      </w:pPr>
      <w:r w:rsidRPr="00EB7C57">
        <w:lastRenderedPageBreak/>
        <w:t>COMPLAINANT INVOLVEMENT</w:t>
      </w:r>
    </w:p>
    <w:p w14:paraId="76DF37F1" w14:textId="77777777" w:rsidR="00EB7C57" w:rsidRPr="00EB7C57" w:rsidRDefault="00EB7C57" w:rsidP="00EB7C57">
      <w:pPr>
        <w:rPr>
          <w:rFonts w:cs="Arial"/>
          <w:szCs w:val="22"/>
        </w:rPr>
      </w:pPr>
      <w:r w:rsidRPr="00EB7C57">
        <w:rPr>
          <w:rFonts w:cs="Arial"/>
          <w:szCs w:val="22"/>
        </w:rPr>
        <w:t>We will consult with the complainant/appellant and their advocate (where applicable) to ensure our intended actions meet the expectations of the complainant.</w:t>
      </w:r>
    </w:p>
    <w:p w14:paraId="661FF29F" w14:textId="4BB8532F" w:rsidR="00EB7C57" w:rsidRPr="00EB7C57" w:rsidRDefault="00EB7C57" w:rsidP="00EB7C57">
      <w:pPr>
        <w:rPr>
          <w:rFonts w:cs="Arial"/>
          <w:szCs w:val="22"/>
        </w:rPr>
      </w:pPr>
      <w:r w:rsidRPr="00EB7C57">
        <w:rPr>
          <w:rFonts w:cs="Arial"/>
          <w:szCs w:val="22"/>
        </w:rPr>
        <w:t>Where possible complainants/appellants are invited to suggest outcomes and goals to</w:t>
      </w:r>
      <w:r>
        <w:rPr>
          <w:rFonts w:cs="Arial"/>
          <w:szCs w:val="22"/>
        </w:rPr>
        <w:t xml:space="preserve"> </w:t>
      </w:r>
      <w:r w:rsidRPr="00EB7C57">
        <w:rPr>
          <w:rFonts w:cs="Arial"/>
          <w:szCs w:val="22"/>
        </w:rPr>
        <w:t>further encourage mutual understanding of the issue being raised and how we can improve.</w:t>
      </w:r>
    </w:p>
    <w:p w14:paraId="3EF75D2F" w14:textId="5860E852" w:rsidR="00EB7C57" w:rsidRPr="00EB7C57" w:rsidRDefault="00EB7C57" w:rsidP="005901DE">
      <w:pPr>
        <w:pStyle w:val="Heading1"/>
        <w:numPr>
          <w:ilvl w:val="0"/>
          <w:numId w:val="27"/>
        </w:numPr>
      </w:pPr>
      <w:r w:rsidRPr="00EB7C57">
        <w:t>C</w:t>
      </w:r>
      <w:r w:rsidR="0043350F">
        <w:t>omplaints Involving Multiple Agencies</w:t>
      </w:r>
    </w:p>
    <w:p w14:paraId="32BE9CD5" w14:textId="77777777" w:rsidR="00EB7C57" w:rsidRPr="00EB7C57" w:rsidRDefault="00EB7C57" w:rsidP="00EB7C57">
      <w:pPr>
        <w:rPr>
          <w:rFonts w:cs="Arial"/>
          <w:szCs w:val="22"/>
        </w:rPr>
      </w:pPr>
      <w:r w:rsidRPr="00EB7C57">
        <w:rPr>
          <w:rFonts w:cs="Arial"/>
          <w:szCs w:val="22"/>
        </w:rPr>
        <w:t>Where a complaint involves multiple organisations, we will work with the other organisation/s where possible, to ensure that communication with the person making a complaint and/or their representative is clear and coordinated. Subject to privacy and confidentiality considerations, communication and information sharing between parties will also be organised to facilitate a timely response to the complaint. When similar complaints are made by related parties we will try to arrange to communicate with a single representative of the group.</w:t>
      </w:r>
    </w:p>
    <w:p w14:paraId="10D08C88" w14:textId="77777777" w:rsidR="00EB7C57" w:rsidRPr="00EB7C57" w:rsidRDefault="00EB7C57" w:rsidP="00EB7C57">
      <w:pPr>
        <w:rPr>
          <w:rFonts w:cs="Arial"/>
          <w:szCs w:val="22"/>
        </w:rPr>
      </w:pPr>
      <w:r w:rsidRPr="00EB7C57">
        <w:rPr>
          <w:rFonts w:cs="Arial"/>
          <w:szCs w:val="22"/>
        </w:rPr>
        <w:t>Complainants will be informed when external authorities are required. The following complaint types require reporting to external authorities;</w:t>
      </w:r>
    </w:p>
    <w:p w14:paraId="2BAC02F1" w14:textId="307ED78F" w:rsidR="00EB7C57" w:rsidRPr="00EB7C57" w:rsidRDefault="00EB7C57" w:rsidP="00EB7C57">
      <w:pPr>
        <w:pStyle w:val="ListParagraph"/>
        <w:numPr>
          <w:ilvl w:val="0"/>
          <w:numId w:val="11"/>
        </w:numPr>
        <w:rPr>
          <w:rFonts w:cs="Arial"/>
          <w:szCs w:val="22"/>
        </w:rPr>
      </w:pPr>
      <w:r w:rsidRPr="00EB7C57">
        <w:rPr>
          <w:rFonts w:cs="Arial"/>
          <w:szCs w:val="22"/>
        </w:rPr>
        <w:t>Privacy breach;</w:t>
      </w:r>
    </w:p>
    <w:p w14:paraId="00F9A09C" w14:textId="2DABBA5E" w:rsidR="00EB7C57" w:rsidRPr="00EB7C57" w:rsidRDefault="00EB7C57" w:rsidP="00EB7C57">
      <w:pPr>
        <w:pStyle w:val="ListParagraph"/>
        <w:numPr>
          <w:ilvl w:val="0"/>
          <w:numId w:val="11"/>
        </w:numPr>
        <w:rPr>
          <w:rFonts w:cs="Arial"/>
          <w:szCs w:val="22"/>
        </w:rPr>
      </w:pPr>
      <w:r w:rsidRPr="00EB7C57">
        <w:rPr>
          <w:rFonts w:cs="Arial"/>
          <w:szCs w:val="22"/>
        </w:rPr>
        <w:t>Reportable incident including abuse of children and vulnerable people; and</w:t>
      </w:r>
    </w:p>
    <w:p w14:paraId="039337F9" w14:textId="5C046AF2" w:rsidR="00EB7C57" w:rsidRPr="00EB7C57" w:rsidRDefault="00EB7C57" w:rsidP="00EB7C57">
      <w:pPr>
        <w:pStyle w:val="ListParagraph"/>
        <w:numPr>
          <w:ilvl w:val="0"/>
          <w:numId w:val="11"/>
        </w:numPr>
        <w:rPr>
          <w:rFonts w:cs="Arial"/>
          <w:szCs w:val="22"/>
        </w:rPr>
      </w:pPr>
      <w:r w:rsidRPr="00EB7C57">
        <w:rPr>
          <w:rFonts w:cs="Arial"/>
          <w:szCs w:val="22"/>
        </w:rPr>
        <w:t>Criminal activity.</w:t>
      </w:r>
    </w:p>
    <w:p w14:paraId="7049B0A1" w14:textId="6AFE86C5" w:rsidR="00EB7C57" w:rsidRPr="00EB7C57" w:rsidRDefault="00EB7C57" w:rsidP="005901DE">
      <w:pPr>
        <w:pStyle w:val="Heading2"/>
        <w:numPr>
          <w:ilvl w:val="1"/>
          <w:numId w:val="27"/>
        </w:numPr>
      </w:pPr>
      <w:r w:rsidRPr="00EB7C57">
        <w:t>REPORTING REQUIREMENTS</w:t>
      </w:r>
    </w:p>
    <w:p w14:paraId="5609F8DD" w14:textId="77777777" w:rsidR="00EB7C57" w:rsidRPr="00EB7C57" w:rsidRDefault="00EB7C57" w:rsidP="00EB7C57">
      <w:pPr>
        <w:rPr>
          <w:rFonts w:cs="Arial"/>
          <w:szCs w:val="22"/>
        </w:rPr>
      </w:pPr>
      <w:r w:rsidRPr="00EB7C57">
        <w:rPr>
          <w:rFonts w:cs="Arial"/>
          <w:szCs w:val="22"/>
        </w:rPr>
        <w:t>Internal reporting on the performance of the Complaint Management and Resolution Systems occurs quarterly and annually. Statistical data on our system performance is provided as part of our formal annual report.</w:t>
      </w:r>
    </w:p>
    <w:p w14:paraId="3FA8AB7D" w14:textId="18BD63D7" w:rsidR="00EB7C57" w:rsidRPr="00EB7C57" w:rsidRDefault="00EB7C57" w:rsidP="005901DE">
      <w:pPr>
        <w:pStyle w:val="Heading1"/>
        <w:numPr>
          <w:ilvl w:val="0"/>
          <w:numId w:val="27"/>
        </w:numPr>
      </w:pPr>
      <w:r w:rsidRPr="00EB7C57">
        <w:t>E</w:t>
      </w:r>
      <w:r w:rsidR="0043350F">
        <w:t>mpowering Staff</w:t>
      </w:r>
    </w:p>
    <w:p w14:paraId="44C7A078" w14:textId="77777777" w:rsidR="00EB7C57" w:rsidRPr="00EB7C57" w:rsidRDefault="00EB7C57" w:rsidP="00EB7C57">
      <w:pPr>
        <w:rPr>
          <w:rFonts w:cs="Arial"/>
          <w:szCs w:val="22"/>
        </w:rPr>
      </w:pPr>
      <w:r w:rsidRPr="00EB7C57">
        <w:rPr>
          <w:rFonts w:cs="Arial"/>
          <w:szCs w:val="22"/>
        </w:rPr>
        <w:t>All staff managing complaints are empowered to implement our complaint management system as relevant to their role and responsibilities. Staff are encouraged to provide feedback on the effectiveness and efficiency of all aspects of our complaint management system.</w:t>
      </w:r>
    </w:p>
    <w:p w14:paraId="49D71FFD" w14:textId="34ABDE9C" w:rsidR="00EB7C57" w:rsidRPr="00EB7C57" w:rsidRDefault="00EB7C57" w:rsidP="005901DE">
      <w:pPr>
        <w:pStyle w:val="Heading1"/>
        <w:numPr>
          <w:ilvl w:val="0"/>
          <w:numId w:val="27"/>
        </w:numPr>
      </w:pPr>
      <w:r w:rsidRPr="00EB7C57">
        <w:t>M</w:t>
      </w:r>
      <w:r w:rsidR="0043350F">
        <w:t>anaging Unreasonable Conduct by People Making Complaints</w:t>
      </w:r>
    </w:p>
    <w:p w14:paraId="5CF30B52" w14:textId="77777777" w:rsidR="00EB7C57" w:rsidRPr="00EB7C57" w:rsidRDefault="00EB7C57" w:rsidP="00EB7C57">
      <w:pPr>
        <w:rPr>
          <w:rFonts w:cs="Arial"/>
          <w:szCs w:val="22"/>
        </w:rPr>
      </w:pPr>
      <w:r w:rsidRPr="00EB7C57">
        <w:rPr>
          <w:rFonts w:cs="Arial"/>
          <w:szCs w:val="22"/>
        </w:rPr>
        <w:t>We are committed to being accessible and responsive to all people who approach us with complaints. At the same time our success depends on:</w:t>
      </w:r>
    </w:p>
    <w:p w14:paraId="73061D88" w14:textId="665527A5" w:rsidR="00EB7C57" w:rsidRPr="00EB7C57" w:rsidRDefault="00EB7C57" w:rsidP="00EB7C57">
      <w:pPr>
        <w:pStyle w:val="ListParagraph"/>
        <w:numPr>
          <w:ilvl w:val="0"/>
          <w:numId w:val="12"/>
        </w:numPr>
        <w:rPr>
          <w:rFonts w:cs="Arial"/>
          <w:szCs w:val="22"/>
        </w:rPr>
      </w:pPr>
      <w:r w:rsidRPr="00EB7C57">
        <w:rPr>
          <w:rFonts w:cs="Arial"/>
          <w:szCs w:val="22"/>
        </w:rPr>
        <w:t>our ability to do our work and perform our functions in the most effective and efficient way possible;</w:t>
      </w:r>
    </w:p>
    <w:p w14:paraId="4CA7D4F4" w14:textId="60CD30D4" w:rsidR="00EB7C57" w:rsidRPr="00EB7C57" w:rsidRDefault="00EB7C57" w:rsidP="00EB7C57">
      <w:pPr>
        <w:pStyle w:val="ListParagraph"/>
        <w:numPr>
          <w:ilvl w:val="0"/>
          <w:numId w:val="12"/>
        </w:numPr>
        <w:rPr>
          <w:rFonts w:cs="Arial"/>
          <w:szCs w:val="22"/>
        </w:rPr>
      </w:pPr>
      <w:r w:rsidRPr="00EB7C57">
        <w:rPr>
          <w:rFonts w:cs="Arial"/>
          <w:szCs w:val="22"/>
        </w:rPr>
        <w:t>the health, safety and security of our staff and residents; and</w:t>
      </w:r>
    </w:p>
    <w:p w14:paraId="5DA179DE" w14:textId="68CBE8EF" w:rsidR="00EB7C57" w:rsidRPr="00EB7C57" w:rsidRDefault="00EB7C57" w:rsidP="00EB7C57">
      <w:pPr>
        <w:pStyle w:val="ListParagraph"/>
        <w:numPr>
          <w:ilvl w:val="0"/>
          <w:numId w:val="12"/>
        </w:numPr>
        <w:rPr>
          <w:rFonts w:cs="Arial"/>
          <w:szCs w:val="22"/>
        </w:rPr>
      </w:pPr>
      <w:r w:rsidRPr="00EB7C57">
        <w:rPr>
          <w:rFonts w:cs="Arial"/>
          <w:szCs w:val="22"/>
        </w:rPr>
        <w:t>our ability to allocate our resources fairly across all the complaints we receive.</w:t>
      </w:r>
    </w:p>
    <w:p w14:paraId="56B8F9D4" w14:textId="77777777" w:rsidR="00EB7C57" w:rsidRPr="00EB7C57" w:rsidRDefault="00EB7C57" w:rsidP="00EB7C57">
      <w:pPr>
        <w:rPr>
          <w:rFonts w:cs="Arial"/>
          <w:szCs w:val="22"/>
        </w:rPr>
      </w:pPr>
      <w:r w:rsidRPr="00EB7C57">
        <w:rPr>
          <w:rFonts w:cs="Arial"/>
          <w:szCs w:val="22"/>
        </w:rPr>
        <w:t xml:space="preserve">When people behave unreasonably in their dealings with us, their conduct can significantly affect the progress and efficiency of our work. As a result, we will take proactive and </w:t>
      </w:r>
      <w:r w:rsidRPr="00EB7C57">
        <w:rPr>
          <w:rFonts w:cs="Arial"/>
          <w:szCs w:val="22"/>
        </w:rPr>
        <w:lastRenderedPageBreak/>
        <w:t>decisive action to manage any conduct that negatively and unreasonably affects us and will support our staff to do the same in accordance with this policy.</w:t>
      </w:r>
    </w:p>
    <w:p w14:paraId="08F2DE35" w14:textId="4087E6A8" w:rsidR="00EB7C57" w:rsidRPr="00EB7C57" w:rsidRDefault="0043350F" w:rsidP="005901DE">
      <w:pPr>
        <w:pStyle w:val="Heading1"/>
        <w:numPr>
          <w:ilvl w:val="0"/>
          <w:numId w:val="27"/>
        </w:numPr>
      </w:pPr>
      <w:r w:rsidRPr="00EB7C57">
        <w:t>A</w:t>
      </w:r>
      <w:r>
        <w:t>ppeals</w:t>
      </w:r>
    </w:p>
    <w:p w14:paraId="68434AA7" w14:textId="77777777" w:rsidR="00EB7C57" w:rsidRPr="00EB7C57" w:rsidRDefault="00EB7C57" w:rsidP="00EB7C57">
      <w:pPr>
        <w:rPr>
          <w:rFonts w:cs="Arial"/>
          <w:szCs w:val="22"/>
        </w:rPr>
      </w:pPr>
      <w:r w:rsidRPr="00EB7C57">
        <w:rPr>
          <w:rFonts w:cs="Arial"/>
          <w:szCs w:val="22"/>
        </w:rPr>
        <w:t>Submitting an appeal will not result in discrimination or detriment to appellants or those impacted by the issues raised in the appeal.</w:t>
      </w:r>
    </w:p>
    <w:p w14:paraId="5B14DECE" w14:textId="77777777" w:rsidR="00EB7C57" w:rsidRPr="00EB7C57" w:rsidRDefault="00EB7C57" w:rsidP="00EB7C57">
      <w:pPr>
        <w:rPr>
          <w:rFonts w:cs="Arial"/>
          <w:szCs w:val="22"/>
        </w:rPr>
      </w:pPr>
      <w:r w:rsidRPr="00EB7C57">
        <w:rPr>
          <w:rFonts w:cs="Arial"/>
          <w:szCs w:val="22"/>
        </w:rPr>
        <w:t>The Quality Assurance and Compliance Manager leads the investigation of the resolution process to ensure that the fair, objective and reasonable principles were applied. Appellants may be requested to provide further detail and any correspondence relating to the complaint to accurately pinpoint errors in the complaint resolution process.</w:t>
      </w:r>
    </w:p>
    <w:p w14:paraId="4CC60D82" w14:textId="06DB4762" w:rsidR="00EB7C57" w:rsidRPr="00EB7C57" w:rsidRDefault="00EB7C57" w:rsidP="00EB7C57">
      <w:pPr>
        <w:rPr>
          <w:rFonts w:cs="Arial"/>
          <w:szCs w:val="22"/>
        </w:rPr>
      </w:pPr>
      <w:r w:rsidRPr="00EB7C57">
        <w:rPr>
          <w:rFonts w:cs="Arial"/>
          <w:szCs w:val="22"/>
        </w:rPr>
        <w:t>The Quality Assurance and Compliance Manager will engage appropriate internal</w:t>
      </w:r>
      <w:r>
        <w:rPr>
          <w:rFonts w:cs="Arial"/>
          <w:szCs w:val="22"/>
        </w:rPr>
        <w:t xml:space="preserve"> </w:t>
      </w:r>
      <w:r w:rsidRPr="00EB7C57">
        <w:rPr>
          <w:rFonts w:cs="Arial"/>
          <w:szCs w:val="22"/>
        </w:rPr>
        <w:t>supports to ensure an impartial appeal decision is reached.</w:t>
      </w:r>
    </w:p>
    <w:p w14:paraId="65011987" w14:textId="77777777" w:rsidR="00EB7C57" w:rsidRPr="00EB7C57" w:rsidRDefault="00EB7C57" w:rsidP="00EB7C57">
      <w:pPr>
        <w:rPr>
          <w:rFonts w:cs="Arial"/>
          <w:szCs w:val="22"/>
        </w:rPr>
      </w:pPr>
      <w:r w:rsidRPr="00EB7C57">
        <w:rPr>
          <w:rFonts w:cs="Arial"/>
          <w:szCs w:val="22"/>
        </w:rPr>
        <w:t>If a complainant approaches an external authority with their appeal, the external authority will engage with HCA Group to review the initial process undertaken for complaint management and reason for outcome.</w:t>
      </w:r>
    </w:p>
    <w:p w14:paraId="5E15432A" w14:textId="0D1EDE52" w:rsidR="00AC4081" w:rsidRDefault="00EB7C57" w:rsidP="00EB7C57">
      <w:pPr>
        <w:rPr>
          <w:rFonts w:cs="Arial"/>
          <w:szCs w:val="22"/>
        </w:rPr>
      </w:pPr>
      <w:r w:rsidRPr="00EB7C57">
        <w:rPr>
          <w:rFonts w:cs="Arial"/>
          <w:szCs w:val="22"/>
        </w:rPr>
        <w:t>Appeals will be added to the complaint register and linked to the initial complaint. This will ensure thorough records are kept with all relevant information collated.</w:t>
      </w:r>
    </w:p>
    <w:p w14:paraId="7443B89E" w14:textId="77777777" w:rsidR="00AC4081" w:rsidRDefault="00AC4081">
      <w:pPr>
        <w:spacing w:before="0" w:after="0"/>
        <w:rPr>
          <w:rFonts w:cs="Arial"/>
          <w:szCs w:val="22"/>
        </w:rPr>
      </w:pPr>
      <w:r>
        <w:rPr>
          <w:rFonts w:cs="Arial"/>
          <w:szCs w:val="22"/>
        </w:rPr>
        <w:br w:type="page"/>
      </w:r>
    </w:p>
    <w:p w14:paraId="70BE84A3" w14:textId="05E8233F" w:rsidR="007E78B3" w:rsidRDefault="007E78B3" w:rsidP="0043350F">
      <w:pPr>
        <w:pStyle w:val="Heading1"/>
        <w:numPr>
          <w:ilvl w:val="0"/>
          <w:numId w:val="27"/>
        </w:numPr>
      </w:pPr>
      <w:r w:rsidRPr="00407F1D">
        <w:lastRenderedPageBreak/>
        <w:t>References:</w:t>
      </w:r>
    </w:p>
    <w:tbl>
      <w:tblPr>
        <w:tblStyle w:val="Tablestyle1"/>
        <w:tblW w:w="9493"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3"/>
      </w:tblGrid>
      <w:tr w:rsidR="001829B0" w:rsidRPr="002B7840" w14:paraId="40DDE50A" w14:textId="77777777" w:rsidTr="00A969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Mar>
              <w:top w:w="0" w:type="dxa"/>
              <w:left w:w="108" w:type="dxa"/>
              <w:bottom w:w="28" w:type="dxa"/>
              <w:right w:w="108" w:type="dxa"/>
            </w:tcMar>
            <w:hideMark/>
          </w:tcPr>
          <w:p w14:paraId="3EC9EE2B" w14:textId="77777777" w:rsidR="001829B0" w:rsidRPr="00F315AE" w:rsidRDefault="001829B0" w:rsidP="00A969EB">
            <w:pPr>
              <w:spacing w:before="20" w:after="20" w:line="259" w:lineRule="auto"/>
              <w:jc w:val="center"/>
              <w:rPr>
                <w:rFonts w:cs="Arial"/>
                <w:color w:val="auto"/>
                <w:sz w:val="18"/>
                <w:szCs w:val="18"/>
                <w:lang w:val="en-US"/>
              </w:rPr>
            </w:pPr>
            <w:bookmarkStart w:id="1" w:name="_Hlk90288043"/>
            <w:r w:rsidRPr="00F315AE">
              <w:rPr>
                <w:rFonts w:cs="Arial"/>
                <w:color w:val="auto"/>
                <w:sz w:val="18"/>
                <w:szCs w:val="18"/>
                <w:lang w:val="en-US"/>
              </w:rPr>
              <w:t>legislation &amp; Standards</w:t>
            </w:r>
          </w:p>
        </w:tc>
        <w:tc>
          <w:tcPr>
            <w:tcW w:w="4673" w:type="dxa"/>
            <w:tcMar>
              <w:top w:w="0" w:type="dxa"/>
              <w:left w:w="108" w:type="dxa"/>
              <w:bottom w:w="28" w:type="dxa"/>
              <w:right w:w="108" w:type="dxa"/>
            </w:tcMar>
            <w:hideMark/>
          </w:tcPr>
          <w:p w14:paraId="63C2BD1D" w14:textId="77777777" w:rsidR="001829B0" w:rsidRPr="00F315AE" w:rsidRDefault="001829B0" w:rsidP="00A969EB">
            <w:pPr>
              <w:spacing w:before="20" w:after="20" w:line="259"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val="en-US"/>
              </w:rPr>
            </w:pPr>
            <w:r w:rsidRPr="00F315AE">
              <w:rPr>
                <w:rFonts w:cs="Arial"/>
                <w:color w:val="auto"/>
                <w:sz w:val="18"/>
                <w:szCs w:val="18"/>
                <w:lang w:val="en-US"/>
              </w:rPr>
              <w:t>Related INternal documents</w:t>
            </w:r>
          </w:p>
        </w:tc>
      </w:tr>
      <w:tr w:rsidR="001829B0" w:rsidRPr="002B7840" w14:paraId="6779EEA1" w14:textId="77777777" w:rsidTr="00A969EB">
        <w:trPr>
          <w:trHeight w:val="118"/>
        </w:trPr>
        <w:tc>
          <w:tcPr>
            <w:cnfStyle w:val="001000000000" w:firstRow="0" w:lastRow="0" w:firstColumn="1" w:lastColumn="0" w:oddVBand="0" w:evenVBand="0" w:oddHBand="0" w:evenHBand="0" w:firstRowFirstColumn="0" w:firstRowLastColumn="0" w:lastRowFirstColumn="0" w:lastRowLastColumn="0"/>
            <w:tcW w:w="4820" w:type="dxa"/>
            <w:tcMar>
              <w:top w:w="0" w:type="dxa"/>
              <w:left w:w="108" w:type="dxa"/>
              <w:bottom w:w="28" w:type="dxa"/>
              <w:right w:w="108" w:type="dxa"/>
            </w:tcMar>
          </w:tcPr>
          <w:p w14:paraId="4A657BED" w14:textId="77777777" w:rsidR="001829B0" w:rsidRPr="009C7F3A" w:rsidRDefault="001829B0" w:rsidP="001829B0">
            <w:pPr>
              <w:pStyle w:val="ListParagraph"/>
              <w:numPr>
                <w:ilvl w:val="0"/>
                <w:numId w:val="23"/>
              </w:numPr>
              <w:rPr>
                <w:lang w:eastAsia="en-AU"/>
              </w:rPr>
            </w:pPr>
            <w:r w:rsidRPr="009C7F3A">
              <w:rPr>
                <w:lang w:eastAsia="en-AU"/>
              </w:rPr>
              <w:t>Privacy Amendment (Notifiable Data Breaches) Act 2017</w:t>
            </w:r>
          </w:p>
          <w:p w14:paraId="32500DD6" w14:textId="77777777" w:rsidR="001829B0" w:rsidRPr="009C7F3A" w:rsidRDefault="001829B0" w:rsidP="001829B0">
            <w:pPr>
              <w:pStyle w:val="ListParagraph"/>
              <w:numPr>
                <w:ilvl w:val="0"/>
                <w:numId w:val="23"/>
              </w:numPr>
              <w:rPr>
                <w:lang w:eastAsia="en-AU"/>
              </w:rPr>
            </w:pPr>
            <w:r w:rsidRPr="009C7F3A">
              <w:rPr>
                <w:lang w:eastAsia="en-AU"/>
              </w:rPr>
              <w:t>Health Records &amp; Information Privacy Act 2002 NSW</w:t>
            </w:r>
          </w:p>
          <w:p w14:paraId="442FA34F" w14:textId="77777777" w:rsidR="001829B0" w:rsidRPr="009C7F3A" w:rsidRDefault="001829B0" w:rsidP="001829B0">
            <w:pPr>
              <w:pStyle w:val="ListParagraph"/>
              <w:numPr>
                <w:ilvl w:val="0"/>
                <w:numId w:val="23"/>
              </w:numPr>
              <w:rPr>
                <w:lang w:eastAsia="en-AU"/>
              </w:rPr>
            </w:pPr>
            <w:r w:rsidRPr="009C7F3A">
              <w:rPr>
                <w:lang w:eastAsia="en-AU"/>
              </w:rPr>
              <w:t>Housing Act 1983 (VIC)</w:t>
            </w:r>
          </w:p>
          <w:p w14:paraId="7298DBFF" w14:textId="77777777" w:rsidR="001829B0" w:rsidRPr="009C7F3A" w:rsidRDefault="001829B0" w:rsidP="001829B0">
            <w:pPr>
              <w:pStyle w:val="ListParagraph"/>
              <w:numPr>
                <w:ilvl w:val="0"/>
                <w:numId w:val="23"/>
              </w:numPr>
              <w:rPr>
                <w:lang w:eastAsia="en-AU"/>
              </w:rPr>
            </w:pPr>
            <w:r w:rsidRPr="009C7F3A">
              <w:rPr>
                <w:lang w:eastAsia="en-AU"/>
              </w:rPr>
              <w:t>Information Privacy Act 2000</w:t>
            </w:r>
          </w:p>
          <w:p w14:paraId="6D3CBEB8" w14:textId="77777777" w:rsidR="001829B0" w:rsidRPr="009C7F3A" w:rsidRDefault="001829B0" w:rsidP="001829B0">
            <w:pPr>
              <w:pStyle w:val="ListParagraph"/>
              <w:numPr>
                <w:ilvl w:val="0"/>
                <w:numId w:val="23"/>
              </w:numPr>
              <w:rPr>
                <w:lang w:eastAsia="en-AU"/>
              </w:rPr>
            </w:pPr>
            <w:r w:rsidRPr="009C7F3A">
              <w:rPr>
                <w:lang w:eastAsia="en-AU"/>
              </w:rPr>
              <w:t>National Disability Insurance Scheme Act 2013</w:t>
            </w:r>
          </w:p>
          <w:p w14:paraId="4E6D8710" w14:textId="77777777" w:rsidR="001829B0" w:rsidRPr="009C7F3A" w:rsidRDefault="001829B0" w:rsidP="001829B0">
            <w:pPr>
              <w:pStyle w:val="ListParagraph"/>
              <w:numPr>
                <w:ilvl w:val="0"/>
                <w:numId w:val="23"/>
              </w:numPr>
              <w:rPr>
                <w:lang w:eastAsia="en-AU"/>
              </w:rPr>
            </w:pPr>
            <w:r w:rsidRPr="009C7F3A">
              <w:rPr>
                <w:lang w:eastAsia="en-AU"/>
              </w:rPr>
              <w:t>NDIS Quality and Safeguarding Framework</w:t>
            </w:r>
          </w:p>
          <w:p w14:paraId="5AE35225" w14:textId="77777777" w:rsidR="001829B0" w:rsidRPr="009C7F3A" w:rsidRDefault="001829B0" w:rsidP="001829B0">
            <w:pPr>
              <w:pStyle w:val="ListParagraph"/>
              <w:numPr>
                <w:ilvl w:val="0"/>
                <w:numId w:val="23"/>
              </w:numPr>
              <w:rPr>
                <w:lang w:eastAsia="en-AU"/>
              </w:rPr>
            </w:pPr>
            <w:r w:rsidRPr="009C7F3A">
              <w:rPr>
                <w:lang w:eastAsia="en-AU"/>
              </w:rPr>
              <w:t>National Disability Insurance Scheme (Code of Conduct) Rules 2018</w:t>
            </w:r>
          </w:p>
          <w:p w14:paraId="5DD32D68" w14:textId="77777777" w:rsidR="001829B0" w:rsidRPr="009C7F3A" w:rsidRDefault="001829B0" w:rsidP="001829B0">
            <w:pPr>
              <w:pStyle w:val="ListParagraph"/>
              <w:numPr>
                <w:ilvl w:val="0"/>
                <w:numId w:val="23"/>
              </w:numPr>
              <w:rPr>
                <w:lang w:eastAsia="en-AU"/>
              </w:rPr>
            </w:pPr>
            <w:r w:rsidRPr="009C7F3A">
              <w:rPr>
                <w:lang w:eastAsia="en-AU"/>
              </w:rPr>
              <w:t>National Disability Insurance Scheme (Procedural Fairness) Guidelines 2018</w:t>
            </w:r>
          </w:p>
          <w:p w14:paraId="0981D211" w14:textId="77777777" w:rsidR="001829B0" w:rsidRPr="009C7F3A" w:rsidRDefault="001829B0" w:rsidP="001829B0">
            <w:pPr>
              <w:pStyle w:val="ListParagraph"/>
              <w:numPr>
                <w:ilvl w:val="0"/>
                <w:numId w:val="23"/>
              </w:numPr>
              <w:rPr>
                <w:lang w:eastAsia="en-AU"/>
              </w:rPr>
            </w:pPr>
            <w:r w:rsidRPr="009C7F3A">
              <w:rPr>
                <w:lang w:eastAsia="en-AU"/>
              </w:rPr>
              <w:t>National Disability Insurance Scheme (Incident Management and Reportable Incidents) Rules 2018</w:t>
            </w:r>
          </w:p>
          <w:p w14:paraId="54647D23" w14:textId="77777777" w:rsidR="001829B0" w:rsidRPr="009C7F3A" w:rsidRDefault="001829B0" w:rsidP="001829B0">
            <w:pPr>
              <w:pStyle w:val="ListParagraph"/>
              <w:numPr>
                <w:ilvl w:val="0"/>
                <w:numId w:val="23"/>
              </w:numPr>
              <w:rPr>
                <w:lang w:eastAsia="en-AU"/>
              </w:rPr>
            </w:pPr>
            <w:r w:rsidRPr="009C7F3A">
              <w:rPr>
                <w:lang w:eastAsia="en-AU"/>
              </w:rPr>
              <w:t>National Disability Insurance Scheme (Specialist Disability Accommodation) Rules 2018</w:t>
            </w:r>
          </w:p>
          <w:p w14:paraId="2E2192F0" w14:textId="77777777" w:rsidR="001829B0" w:rsidRPr="009C7F3A" w:rsidRDefault="001829B0" w:rsidP="001829B0">
            <w:pPr>
              <w:pStyle w:val="ListParagraph"/>
              <w:numPr>
                <w:ilvl w:val="0"/>
                <w:numId w:val="23"/>
              </w:numPr>
              <w:rPr>
                <w:lang w:eastAsia="en-AU"/>
              </w:rPr>
            </w:pPr>
            <w:r w:rsidRPr="009C7F3A">
              <w:rPr>
                <w:lang w:eastAsia="en-AU"/>
              </w:rPr>
              <w:t xml:space="preserve">NRSCH 1: Tenant and Housing Services 1f: </w:t>
            </w:r>
            <w:r w:rsidRPr="009C7F3A">
              <w:rPr>
                <w:rStyle w:val="normaltextrun"/>
                <w:rFonts w:cs="Arial"/>
                <w:lang w:val="en-US"/>
              </w:rPr>
              <w:t>Managing and addressing complaints and appeals relating to the provision of housing services</w:t>
            </w:r>
          </w:p>
          <w:p w14:paraId="590ED841" w14:textId="77777777" w:rsidR="001829B0" w:rsidRPr="009C7F3A" w:rsidRDefault="001829B0" w:rsidP="001829B0">
            <w:pPr>
              <w:pStyle w:val="ListParagraph"/>
              <w:numPr>
                <w:ilvl w:val="0"/>
                <w:numId w:val="23"/>
              </w:numPr>
              <w:rPr>
                <w:lang w:eastAsia="en-AU"/>
              </w:rPr>
            </w:pPr>
            <w:r w:rsidRPr="009C7F3A">
              <w:rPr>
                <w:lang w:eastAsia="en-AU"/>
              </w:rPr>
              <w:t>Privacy &amp; Data Protection 2014 (Vic)</w:t>
            </w:r>
          </w:p>
          <w:p w14:paraId="298B1200" w14:textId="77777777" w:rsidR="001829B0" w:rsidRPr="009C7F3A" w:rsidRDefault="001829B0" w:rsidP="001829B0">
            <w:pPr>
              <w:pStyle w:val="ListParagraph"/>
              <w:numPr>
                <w:ilvl w:val="0"/>
                <w:numId w:val="23"/>
              </w:numPr>
              <w:rPr>
                <w:lang w:eastAsia="en-AU"/>
              </w:rPr>
            </w:pPr>
            <w:r w:rsidRPr="009C7F3A">
              <w:rPr>
                <w:lang w:eastAsia="en-AU"/>
              </w:rPr>
              <w:t>National Disability Insurance Scheme (Complaints Management &amp; Resolution) Rules 2018</w:t>
            </w:r>
          </w:p>
          <w:p w14:paraId="573E626A" w14:textId="77777777" w:rsidR="001829B0" w:rsidRPr="009C7F3A" w:rsidRDefault="001829B0" w:rsidP="001829B0">
            <w:pPr>
              <w:pStyle w:val="ListParagraph"/>
              <w:numPr>
                <w:ilvl w:val="0"/>
                <w:numId w:val="23"/>
              </w:numPr>
              <w:rPr>
                <w:lang w:eastAsia="en-AU"/>
              </w:rPr>
            </w:pPr>
            <w:r w:rsidRPr="009C7F3A">
              <w:rPr>
                <w:lang w:eastAsia="en-AU"/>
              </w:rPr>
              <w:t>National Disability Insurance Scheme (Quality and Safeguards Commission) Rules</w:t>
            </w:r>
          </w:p>
          <w:p w14:paraId="0F52633D" w14:textId="77777777" w:rsidR="001829B0" w:rsidRPr="009C7F3A" w:rsidRDefault="001829B0" w:rsidP="001829B0">
            <w:pPr>
              <w:pStyle w:val="ListParagraph"/>
              <w:numPr>
                <w:ilvl w:val="0"/>
                <w:numId w:val="23"/>
              </w:numPr>
              <w:rPr>
                <w:lang w:eastAsia="en-AU"/>
              </w:rPr>
            </w:pPr>
            <w:r w:rsidRPr="009C7F3A">
              <w:rPr>
                <w:lang w:eastAsia="en-AU"/>
              </w:rPr>
              <w:t>National Disability Insurance Scheme Practice Standards and Quality Indicators 2018</w:t>
            </w:r>
          </w:p>
          <w:p w14:paraId="66B5CFC2" w14:textId="77777777" w:rsidR="001829B0" w:rsidRPr="009C7F3A" w:rsidRDefault="001829B0" w:rsidP="001829B0">
            <w:pPr>
              <w:pStyle w:val="ListParagraph"/>
              <w:numPr>
                <w:ilvl w:val="0"/>
                <w:numId w:val="23"/>
              </w:numPr>
              <w:rPr>
                <w:lang w:eastAsia="en-AU"/>
              </w:rPr>
            </w:pPr>
            <w:r w:rsidRPr="009C7F3A">
              <w:rPr>
                <w:lang w:eastAsia="en-AU"/>
              </w:rPr>
              <w:t>Privacy Act 1988 (Cth)</w:t>
            </w:r>
          </w:p>
          <w:p w14:paraId="67F032F2" w14:textId="77777777" w:rsidR="001829B0" w:rsidRPr="009C7F3A" w:rsidRDefault="001829B0" w:rsidP="001829B0">
            <w:pPr>
              <w:pStyle w:val="ListParagraph"/>
              <w:numPr>
                <w:ilvl w:val="0"/>
                <w:numId w:val="23"/>
              </w:numPr>
              <w:rPr>
                <w:lang w:eastAsia="en-AU"/>
              </w:rPr>
            </w:pPr>
            <w:r w:rsidRPr="009C7F3A">
              <w:rPr>
                <w:lang w:eastAsia="en-AU"/>
              </w:rPr>
              <w:t>Residential Tenancies Act VIC 1997</w:t>
            </w:r>
          </w:p>
          <w:p w14:paraId="04DF5638" w14:textId="77777777" w:rsidR="001829B0" w:rsidRPr="009C7F3A" w:rsidRDefault="001829B0" w:rsidP="001829B0">
            <w:pPr>
              <w:pStyle w:val="ListParagraph"/>
              <w:numPr>
                <w:ilvl w:val="0"/>
                <w:numId w:val="23"/>
              </w:numPr>
              <w:rPr>
                <w:lang w:eastAsia="en-AU"/>
              </w:rPr>
            </w:pPr>
            <w:r w:rsidRPr="009C7F3A">
              <w:rPr>
                <w:lang w:eastAsia="en-AU"/>
              </w:rPr>
              <w:t>Residential Tenancies Act TAS 1997</w:t>
            </w:r>
          </w:p>
          <w:p w14:paraId="06FB4FD4" w14:textId="77777777" w:rsidR="001829B0" w:rsidRPr="009C7F3A" w:rsidRDefault="001829B0" w:rsidP="001829B0">
            <w:pPr>
              <w:pStyle w:val="ListParagraph"/>
              <w:numPr>
                <w:ilvl w:val="0"/>
                <w:numId w:val="23"/>
              </w:numPr>
              <w:rPr>
                <w:lang w:eastAsia="en-AU"/>
              </w:rPr>
            </w:pPr>
            <w:r w:rsidRPr="009C7F3A">
              <w:rPr>
                <w:lang w:eastAsia="en-AU"/>
              </w:rPr>
              <w:t>Residential Tenancies Act SA 1995</w:t>
            </w:r>
          </w:p>
          <w:p w14:paraId="7232354E" w14:textId="77777777" w:rsidR="001829B0" w:rsidRPr="009C7F3A" w:rsidRDefault="001829B0" w:rsidP="001829B0">
            <w:pPr>
              <w:pStyle w:val="ListParagraph"/>
              <w:numPr>
                <w:ilvl w:val="0"/>
                <w:numId w:val="23"/>
              </w:numPr>
              <w:rPr>
                <w:lang w:eastAsia="en-AU"/>
              </w:rPr>
            </w:pPr>
            <w:r w:rsidRPr="009C7F3A">
              <w:rPr>
                <w:lang w:eastAsia="en-AU"/>
              </w:rPr>
              <w:t>Residential Tenancies Act NSW 2010</w:t>
            </w:r>
          </w:p>
          <w:p w14:paraId="1BA892DE" w14:textId="409BDF00" w:rsidR="001829B0" w:rsidRPr="005901DE" w:rsidRDefault="001829B0" w:rsidP="005901DE">
            <w:pPr>
              <w:pStyle w:val="ListParagraph"/>
              <w:numPr>
                <w:ilvl w:val="0"/>
                <w:numId w:val="23"/>
              </w:numPr>
              <w:rPr>
                <w:lang w:eastAsia="en-AU"/>
              </w:rPr>
            </w:pPr>
            <w:r w:rsidRPr="009C7F3A">
              <w:rPr>
                <w:lang w:eastAsia="en-AU"/>
              </w:rPr>
              <w:t>Vic Police Guidelines: Guidelines: Criminal Abuse of Children and Vulnerable People in Organisations: Reporting to Victoria Police V12.</w:t>
            </w:r>
          </w:p>
        </w:tc>
        <w:tc>
          <w:tcPr>
            <w:tcW w:w="4673" w:type="dxa"/>
            <w:tcMar>
              <w:top w:w="0" w:type="dxa"/>
              <w:left w:w="108" w:type="dxa"/>
              <w:bottom w:w="28" w:type="dxa"/>
              <w:right w:w="108" w:type="dxa"/>
            </w:tcMar>
          </w:tcPr>
          <w:p w14:paraId="6A725CEB" w14:textId="77777777" w:rsidR="001829B0" w:rsidRDefault="004F48E7" w:rsidP="001829B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lang w:eastAsia="en-AU"/>
              </w:rPr>
            </w:pPr>
            <w:hyperlink r:id="rId17" w:history="1">
              <w:r w:rsidR="001829B0">
                <w:rPr>
                  <w:rStyle w:val="Hyperlink"/>
                  <w:lang w:eastAsia="en-AU"/>
                </w:rPr>
                <w:t>Child Safety Framework</w:t>
              </w:r>
            </w:hyperlink>
            <w:r w:rsidR="001829B0">
              <w:rPr>
                <w:lang w:eastAsia="en-AU"/>
              </w:rPr>
              <w:t xml:space="preserve"> </w:t>
            </w:r>
          </w:p>
          <w:p w14:paraId="40638C32" w14:textId="77777777" w:rsidR="001829B0" w:rsidRDefault="004F48E7" w:rsidP="001829B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lang w:eastAsia="en-AU"/>
              </w:rPr>
            </w:pPr>
            <w:hyperlink r:id="rId18" w:history="1">
              <w:r w:rsidR="001829B0" w:rsidRPr="009E7A02">
                <w:rPr>
                  <w:rStyle w:val="Hyperlink"/>
                  <w:lang w:eastAsia="en-AU"/>
                </w:rPr>
                <w:t>Child Safety Policy</w:t>
              </w:r>
            </w:hyperlink>
          </w:p>
          <w:p w14:paraId="4606386C" w14:textId="77777777" w:rsidR="001829B0" w:rsidRDefault="004F48E7" w:rsidP="001829B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lang w:eastAsia="en-AU"/>
              </w:rPr>
            </w:pPr>
            <w:hyperlink r:id="rId19" w:history="1">
              <w:r w:rsidR="001829B0">
                <w:rPr>
                  <w:rStyle w:val="Hyperlink"/>
                  <w:lang w:eastAsia="en-AU"/>
                </w:rPr>
                <w:t>Corrupt Conduct Policy</w:t>
              </w:r>
            </w:hyperlink>
            <w:r w:rsidR="001829B0">
              <w:rPr>
                <w:lang w:eastAsia="en-AU"/>
              </w:rPr>
              <w:t xml:space="preserve"> </w:t>
            </w:r>
          </w:p>
          <w:p w14:paraId="77AF7467" w14:textId="77777777" w:rsidR="001829B0" w:rsidRDefault="004F48E7" w:rsidP="001829B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lang w:eastAsia="en-AU"/>
              </w:rPr>
            </w:pPr>
            <w:hyperlink r:id="rId20" w:history="1">
              <w:r w:rsidR="001829B0">
                <w:rPr>
                  <w:rStyle w:val="Hyperlink"/>
                  <w:lang w:eastAsia="en-AU"/>
                </w:rPr>
                <w:t>Resident Advocacy Policy</w:t>
              </w:r>
            </w:hyperlink>
            <w:r w:rsidR="001829B0">
              <w:rPr>
                <w:lang w:eastAsia="en-AU"/>
              </w:rPr>
              <w:t xml:space="preserve"> </w:t>
            </w:r>
          </w:p>
          <w:p w14:paraId="21118636" w14:textId="77777777" w:rsidR="001829B0" w:rsidRDefault="004F48E7" w:rsidP="001829B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lang w:eastAsia="en-AU"/>
              </w:rPr>
            </w:pPr>
            <w:hyperlink r:id="rId21" w:history="1">
              <w:r w:rsidR="001829B0">
                <w:rPr>
                  <w:rStyle w:val="Hyperlink"/>
                  <w:lang w:eastAsia="en-AU"/>
                </w:rPr>
                <w:t>Health and Safety Policy</w:t>
              </w:r>
            </w:hyperlink>
            <w:r w:rsidR="001829B0">
              <w:rPr>
                <w:lang w:eastAsia="en-AU"/>
              </w:rPr>
              <w:t xml:space="preserve"> </w:t>
            </w:r>
          </w:p>
          <w:p w14:paraId="38568395" w14:textId="77777777" w:rsidR="001829B0" w:rsidRDefault="004F48E7" w:rsidP="001829B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lang w:eastAsia="en-AU"/>
              </w:rPr>
            </w:pPr>
            <w:hyperlink r:id="rId22" w:history="1">
              <w:r w:rsidR="001829B0">
                <w:rPr>
                  <w:rStyle w:val="Hyperlink"/>
                  <w:lang w:eastAsia="en-AU"/>
                </w:rPr>
                <w:t>Information Sharing Guidelines - Appendix Policy</w:t>
              </w:r>
            </w:hyperlink>
            <w:r w:rsidR="001829B0">
              <w:rPr>
                <w:lang w:eastAsia="en-AU"/>
              </w:rPr>
              <w:t xml:space="preserve"> </w:t>
            </w:r>
          </w:p>
          <w:p w14:paraId="6A02CD48" w14:textId="77777777" w:rsidR="001829B0" w:rsidRDefault="004F48E7" w:rsidP="001829B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lang w:eastAsia="en-AU"/>
              </w:rPr>
            </w:pPr>
            <w:hyperlink r:id="rId23" w:history="1">
              <w:r w:rsidR="001829B0">
                <w:rPr>
                  <w:rStyle w:val="Hyperlink"/>
                  <w:lang w:eastAsia="en-AU"/>
                </w:rPr>
                <w:t>Privacy Policy</w:t>
              </w:r>
            </w:hyperlink>
            <w:r w:rsidR="001829B0">
              <w:rPr>
                <w:lang w:eastAsia="en-AU"/>
              </w:rPr>
              <w:t xml:space="preserve"> </w:t>
            </w:r>
          </w:p>
          <w:p w14:paraId="088A416A" w14:textId="77777777" w:rsidR="001829B0" w:rsidRDefault="004F48E7" w:rsidP="001829B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lang w:eastAsia="en-AU"/>
              </w:rPr>
            </w:pPr>
            <w:hyperlink r:id="rId24" w:history="1">
              <w:r w:rsidR="001829B0">
                <w:rPr>
                  <w:rStyle w:val="Hyperlink"/>
                  <w:lang w:eastAsia="en-AU"/>
                </w:rPr>
                <w:t>Tenancy Breach Policy</w:t>
              </w:r>
            </w:hyperlink>
            <w:r w:rsidR="001829B0">
              <w:rPr>
                <w:lang w:eastAsia="en-AU"/>
              </w:rPr>
              <w:t xml:space="preserve"> </w:t>
            </w:r>
          </w:p>
          <w:p w14:paraId="3AFC3575" w14:textId="77777777" w:rsidR="001829B0" w:rsidRDefault="004F48E7" w:rsidP="001829B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lang w:eastAsia="en-AU"/>
              </w:rPr>
            </w:pPr>
            <w:hyperlink r:id="rId25" w:history="1">
              <w:r w:rsidR="001829B0">
                <w:rPr>
                  <w:rStyle w:val="Hyperlink"/>
                  <w:lang w:eastAsia="en-AU"/>
                </w:rPr>
                <w:t>Appeals Procedure</w:t>
              </w:r>
            </w:hyperlink>
            <w:r w:rsidR="001829B0">
              <w:rPr>
                <w:lang w:eastAsia="en-AU"/>
              </w:rPr>
              <w:t xml:space="preserve"> </w:t>
            </w:r>
          </w:p>
          <w:p w14:paraId="789B9AF3" w14:textId="77777777" w:rsidR="001829B0" w:rsidRDefault="004F48E7" w:rsidP="001829B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lang w:eastAsia="en-AU"/>
              </w:rPr>
            </w:pPr>
            <w:hyperlink r:id="rId26" w:history="1">
              <w:r w:rsidR="001829B0">
                <w:rPr>
                  <w:rStyle w:val="Hyperlink"/>
                  <w:lang w:eastAsia="en-AU"/>
                </w:rPr>
                <w:t>Complaints and Appeals Procedure</w:t>
              </w:r>
            </w:hyperlink>
            <w:r w:rsidR="001829B0">
              <w:rPr>
                <w:lang w:eastAsia="en-AU"/>
              </w:rPr>
              <w:t xml:space="preserve"> </w:t>
            </w:r>
          </w:p>
          <w:p w14:paraId="04944721" w14:textId="77777777" w:rsidR="001829B0" w:rsidRDefault="004F48E7" w:rsidP="001829B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lang w:eastAsia="en-AU"/>
              </w:rPr>
            </w:pPr>
            <w:hyperlink r:id="rId27" w:history="1">
              <w:r w:rsidR="001829B0">
                <w:rPr>
                  <w:rStyle w:val="Hyperlink"/>
                  <w:lang w:eastAsia="en-AU"/>
                </w:rPr>
                <w:t>Client Incident Management System (CIMS) - DHHS (Victoria) Procedure</w:t>
              </w:r>
            </w:hyperlink>
            <w:r w:rsidR="001829B0">
              <w:rPr>
                <w:lang w:eastAsia="en-AU"/>
              </w:rPr>
              <w:t xml:space="preserve"> </w:t>
            </w:r>
          </w:p>
          <w:p w14:paraId="4779715D" w14:textId="77777777" w:rsidR="001829B0" w:rsidRDefault="004F48E7" w:rsidP="001829B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lang w:eastAsia="en-AU"/>
              </w:rPr>
            </w:pPr>
            <w:hyperlink r:id="rId28" w:history="1">
              <w:r w:rsidR="001829B0">
                <w:rPr>
                  <w:rStyle w:val="Hyperlink"/>
                  <w:lang w:eastAsia="en-AU"/>
                </w:rPr>
                <w:t>Incident Management &amp; Reportable Incidents for Residents in SDA Procedure</w:t>
              </w:r>
            </w:hyperlink>
          </w:p>
          <w:p w14:paraId="18FED55A" w14:textId="77777777" w:rsidR="001829B0" w:rsidRDefault="004F48E7" w:rsidP="001829B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lang w:eastAsia="en-AU"/>
              </w:rPr>
            </w:pPr>
            <w:hyperlink r:id="rId29" w:history="1">
              <w:r w:rsidR="001829B0">
                <w:rPr>
                  <w:rStyle w:val="Hyperlink"/>
                  <w:lang w:eastAsia="en-AU"/>
                </w:rPr>
                <w:t>Safety Practice - Identifying Hazards, Risks and Reporting Incidents Procedure</w:t>
              </w:r>
            </w:hyperlink>
            <w:r w:rsidR="001829B0">
              <w:rPr>
                <w:lang w:eastAsia="en-AU"/>
              </w:rPr>
              <w:t xml:space="preserve">  </w:t>
            </w:r>
          </w:p>
          <w:p w14:paraId="034BAC00" w14:textId="77777777" w:rsidR="001829B0" w:rsidRPr="009E7A02" w:rsidRDefault="004F48E7" w:rsidP="001829B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lang w:eastAsia="en-AU"/>
              </w:rPr>
            </w:pPr>
            <w:hyperlink r:id="rId30" w:history="1">
              <w:r w:rsidR="001829B0">
                <w:rPr>
                  <w:rStyle w:val="Hyperlink"/>
                  <w:lang w:eastAsia="en-AU"/>
                </w:rPr>
                <w:t>Advocacy and Support Services List - South Australia</w:t>
              </w:r>
            </w:hyperlink>
            <w:r w:rsidR="001829B0">
              <w:rPr>
                <w:lang w:eastAsia="en-AU"/>
              </w:rPr>
              <w:t xml:space="preserve"> </w:t>
            </w:r>
            <w:r w:rsidR="001829B0" w:rsidRPr="009E7A02">
              <w:rPr>
                <w:lang w:eastAsia="en-AU"/>
              </w:rPr>
              <w:t xml:space="preserve"> </w:t>
            </w:r>
          </w:p>
          <w:p w14:paraId="0912285C" w14:textId="77777777" w:rsidR="001829B0" w:rsidRPr="009C7F3A" w:rsidRDefault="004F48E7" w:rsidP="001829B0">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lang w:eastAsia="en-AU"/>
              </w:rPr>
            </w:pPr>
            <w:hyperlink r:id="rId31" w:history="1">
              <w:r w:rsidR="001829B0">
                <w:rPr>
                  <w:rStyle w:val="Hyperlink"/>
                  <w:lang w:eastAsia="en-AU"/>
                </w:rPr>
                <w:t>Advocacy and Support Services List - Tasmania</w:t>
              </w:r>
            </w:hyperlink>
            <w:r w:rsidR="001829B0">
              <w:rPr>
                <w:lang w:eastAsia="en-AU"/>
              </w:rPr>
              <w:t xml:space="preserve"> </w:t>
            </w:r>
          </w:p>
          <w:p w14:paraId="18A31948" w14:textId="77777777" w:rsidR="001829B0" w:rsidRDefault="004F48E7" w:rsidP="001829B0">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lang w:eastAsia="en-AU"/>
              </w:rPr>
            </w:pPr>
            <w:hyperlink r:id="rId32" w:history="1">
              <w:r w:rsidR="001829B0">
                <w:rPr>
                  <w:rStyle w:val="Hyperlink"/>
                  <w:lang w:eastAsia="en-AU"/>
                </w:rPr>
                <w:t>Advocacy Authority Form</w:t>
              </w:r>
            </w:hyperlink>
            <w:r w:rsidR="001829B0">
              <w:rPr>
                <w:lang w:eastAsia="en-AU"/>
              </w:rPr>
              <w:t xml:space="preserve"> </w:t>
            </w:r>
          </w:p>
          <w:p w14:paraId="440DB10B" w14:textId="77777777" w:rsidR="001829B0" w:rsidRDefault="004F48E7" w:rsidP="001829B0">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lang w:eastAsia="en-AU"/>
              </w:rPr>
            </w:pPr>
            <w:hyperlink r:id="rId33" w:history="1">
              <w:r w:rsidR="001829B0">
                <w:rPr>
                  <w:rStyle w:val="Hyperlink"/>
                  <w:lang w:eastAsia="en-AU"/>
                </w:rPr>
                <w:t>Complaint Advocacy Consent Form</w:t>
              </w:r>
            </w:hyperlink>
            <w:r w:rsidR="001829B0">
              <w:rPr>
                <w:lang w:eastAsia="en-AU"/>
              </w:rPr>
              <w:t xml:space="preserve"> </w:t>
            </w:r>
          </w:p>
          <w:p w14:paraId="5C4DD20B" w14:textId="77777777" w:rsidR="001829B0" w:rsidRDefault="004F48E7" w:rsidP="001829B0">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lang w:eastAsia="en-AU"/>
              </w:rPr>
            </w:pPr>
            <w:hyperlink r:id="rId34" w:history="1">
              <w:r w:rsidR="001829B0">
                <w:rPr>
                  <w:rStyle w:val="Hyperlink"/>
                  <w:lang w:eastAsia="en-AU"/>
                </w:rPr>
                <w:t>Complaints and Appeals Form - Feedback</w:t>
              </w:r>
            </w:hyperlink>
            <w:r w:rsidR="001829B0">
              <w:rPr>
                <w:lang w:eastAsia="en-AU"/>
              </w:rPr>
              <w:t xml:space="preserve"> </w:t>
            </w:r>
          </w:p>
          <w:p w14:paraId="2D170725" w14:textId="241995C7" w:rsidR="001829B0" w:rsidRPr="005901DE" w:rsidRDefault="004F48E7" w:rsidP="005901DE">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lang w:eastAsia="en-AU"/>
              </w:rPr>
            </w:pPr>
            <w:hyperlink r:id="rId35" w:history="1">
              <w:r w:rsidR="001829B0">
                <w:rPr>
                  <w:rStyle w:val="Hyperlink"/>
                  <w:lang w:eastAsia="en-AU"/>
                </w:rPr>
                <w:t>RIAC Advocacy Brochure</w:t>
              </w:r>
            </w:hyperlink>
            <w:r w:rsidR="001829B0">
              <w:rPr>
                <w:lang w:eastAsia="en-AU"/>
              </w:rPr>
              <w:t xml:space="preserve"> </w:t>
            </w:r>
          </w:p>
        </w:tc>
      </w:tr>
      <w:bookmarkEnd w:id="1"/>
    </w:tbl>
    <w:p w14:paraId="2FA4D67E" w14:textId="77777777" w:rsidR="001829B0" w:rsidRPr="001829B0" w:rsidRDefault="001829B0" w:rsidP="005901DE"/>
    <w:p w14:paraId="099FC472" w14:textId="77777777" w:rsidR="00097DA4" w:rsidRPr="00097DA4" w:rsidRDefault="00097DA4" w:rsidP="005901DE">
      <w:pPr>
        <w:pStyle w:val="Heading2"/>
        <w:numPr>
          <w:ilvl w:val="1"/>
          <w:numId w:val="27"/>
        </w:numPr>
      </w:pPr>
      <w:bookmarkStart w:id="2" w:name="_Hlk90288139"/>
      <w:r w:rsidRPr="00097DA4">
        <w:t>Glossary</w:t>
      </w:r>
    </w:p>
    <w:p w14:paraId="513FFDF0" w14:textId="77777777" w:rsidR="00097DA4" w:rsidRPr="005E3D24" w:rsidRDefault="00097DA4" w:rsidP="00097DA4">
      <w:pPr>
        <w:rPr>
          <w:lang w:val="en-AU" w:eastAsia="en-AU"/>
        </w:rPr>
      </w:pPr>
      <w:r>
        <w:rPr>
          <w:lang w:val="en-AU" w:eastAsia="en-AU"/>
        </w:rPr>
        <w:t>[add terms specific to this policy/delete section if not appropriate].</w:t>
      </w:r>
    </w:p>
    <w:bookmarkEnd w:id="2"/>
    <w:p w14:paraId="7E92A819" w14:textId="77777777" w:rsidR="00962792" w:rsidRPr="00407F1D" w:rsidRDefault="00962792" w:rsidP="00962792">
      <w:pPr>
        <w:rPr>
          <w:lang w:val="en-AU" w:eastAsia="en-AU"/>
        </w:rPr>
      </w:pPr>
    </w:p>
    <w:p w14:paraId="3F374C8E" w14:textId="20BFF124" w:rsidR="00D212C1" w:rsidRPr="00407F1D" w:rsidRDefault="00D212C1" w:rsidP="00962792">
      <w:pPr>
        <w:rPr>
          <w:lang w:val="en-AU" w:eastAsia="en-AU"/>
        </w:rPr>
        <w:sectPr w:rsidR="00D212C1" w:rsidRPr="00407F1D" w:rsidSect="00205FC1">
          <w:type w:val="continuous"/>
          <w:pgSz w:w="11900" w:h="16840"/>
          <w:pgMar w:top="1440" w:right="1440" w:bottom="1440" w:left="1440" w:header="333" w:footer="708" w:gutter="0"/>
          <w:cols w:space="4535"/>
          <w:titlePg/>
          <w:docGrid w:linePitch="360"/>
        </w:sectPr>
      </w:pPr>
    </w:p>
    <w:p w14:paraId="17890614" w14:textId="3DE5C075" w:rsidR="00EE1838" w:rsidRPr="00407F1D" w:rsidRDefault="00B104E8" w:rsidP="00EE1838">
      <w:pPr>
        <w:rPr>
          <w:rFonts w:cs="Arial"/>
          <w:b/>
          <w:bCs/>
          <w:color w:val="082E42"/>
          <w:sz w:val="32"/>
          <w:szCs w:val="32"/>
        </w:rPr>
      </w:pPr>
      <w:r w:rsidRPr="00407F1D">
        <w:rPr>
          <w:noProof/>
        </w:rPr>
        <w:lastRenderedPageBreak/>
        <w:drawing>
          <wp:inline distT="0" distB="0" distL="0" distR="0" wp14:anchorId="5C6DACD4" wp14:editId="6F6A4C19">
            <wp:extent cx="923925" cy="52495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62490" cy="546869"/>
                    </a:xfrm>
                    <a:prstGeom prst="rect">
                      <a:avLst/>
                    </a:prstGeom>
                    <a:noFill/>
                    <a:ln>
                      <a:noFill/>
                    </a:ln>
                  </pic:spPr>
                </pic:pic>
              </a:graphicData>
            </a:graphic>
          </wp:inline>
        </w:drawing>
      </w:r>
    </w:p>
    <w:p w14:paraId="070B5FF9" w14:textId="77777777" w:rsidR="003C3A42" w:rsidRPr="00407F1D" w:rsidRDefault="003C3A42" w:rsidP="00B37A1E">
      <w:pPr>
        <w:autoSpaceDE w:val="0"/>
        <w:autoSpaceDN w:val="0"/>
        <w:adjustRightInd w:val="0"/>
        <w:spacing w:after="0"/>
        <w:jc w:val="both"/>
        <w:rPr>
          <w:rFonts w:cs="Arial"/>
          <w:b/>
          <w:bCs/>
          <w:sz w:val="16"/>
          <w:szCs w:val="16"/>
        </w:rPr>
      </w:pPr>
      <w:r w:rsidRPr="00407F1D">
        <w:rPr>
          <w:rFonts w:cs="Arial"/>
          <w:b/>
          <w:bCs/>
          <w:sz w:val="16"/>
          <w:szCs w:val="16"/>
        </w:rPr>
        <w:t>English:</w:t>
      </w:r>
    </w:p>
    <w:p w14:paraId="6F0410A8" w14:textId="6E61C29C" w:rsidR="00E05328" w:rsidRPr="00407F1D" w:rsidRDefault="003C3A42" w:rsidP="00FA1930">
      <w:pPr>
        <w:autoSpaceDE w:val="0"/>
        <w:autoSpaceDN w:val="0"/>
        <w:adjustRightInd w:val="0"/>
        <w:spacing w:after="0"/>
        <w:ind w:left="720"/>
        <w:jc w:val="both"/>
        <w:rPr>
          <w:rFonts w:cs="Arial"/>
          <w:sz w:val="16"/>
          <w:szCs w:val="16"/>
        </w:rPr>
      </w:pPr>
      <w:r w:rsidRPr="00407F1D">
        <w:rPr>
          <w:rFonts w:cs="Arial"/>
          <w:sz w:val="16"/>
          <w:szCs w:val="16"/>
        </w:rPr>
        <w:t xml:space="preserve">If you need an interpreter, please call TIS National on 131 450 and ask them to call </w:t>
      </w:r>
      <w:r w:rsidRPr="00407F1D">
        <w:rPr>
          <w:rFonts w:cs="Arial"/>
          <w:b/>
          <w:bCs/>
          <w:sz w:val="16"/>
          <w:szCs w:val="16"/>
        </w:rPr>
        <w:t>Housing Choices Australia</w:t>
      </w:r>
      <w:r w:rsidRPr="00407F1D">
        <w:rPr>
          <w:rFonts w:cs="Arial"/>
          <w:sz w:val="16"/>
          <w:szCs w:val="16"/>
        </w:rPr>
        <w:t xml:space="preserve"> on </w:t>
      </w:r>
      <w:r w:rsidRPr="00407F1D">
        <w:rPr>
          <w:rFonts w:cs="Arial"/>
          <w:b/>
          <w:bCs/>
          <w:sz w:val="16"/>
          <w:szCs w:val="16"/>
        </w:rPr>
        <w:t>1300 312 447</w:t>
      </w:r>
      <w:r w:rsidRPr="00407F1D">
        <w:rPr>
          <w:rFonts w:cs="Arial"/>
          <w:sz w:val="16"/>
          <w:szCs w:val="16"/>
        </w:rPr>
        <w:t xml:space="preserve">. Our business hours are </w:t>
      </w:r>
      <w:r w:rsidRPr="00407F1D">
        <w:rPr>
          <w:rFonts w:cs="Arial"/>
          <w:b/>
          <w:bCs/>
          <w:sz w:val="16"/>
          <w:szCs w:val="16"/>
        </w:rPr>
        <w:t>9am to 5pm, Monday to Friday</w:t>
      </w:r>
      <w:r w:rsidR="009E5860" w:rsidRPr="00407F1D">
        <w:rPr>
          <w:rFonts w:cs="Arial"/>
          <w:sz w:val="16"/>
          <w:szCs w:val="16"/>
        </w:rPr>
        <w:t>.</w:t>
      </w:r>
    </w:p>
    <w:p w14:paraId="363F9378" w14:textId="33928663" w:rsidR="0024281D" w:rsidRPr="00407F1D" w:rsidRDefault="0024281D" w:rsidP="0024281D">
      <w:pPr>
        <w:autoSpaceDE w:val="0"/>
        <w:autoSpaceDN w:val="0"/>
        <w:adjustRightInd w:val="0"/>
        <w:spacing w:line="360" w:lineRule="auto"/>
        <w:ind w:left="720"/>
        <w:jc w:val="both"/>
        <w:rPr>
          <w:rFonts w:cs="Arial"/>
          <w:sz w:val="16"/>
          <w:szCs w:val="16"/>
        </w:rPr>
      </w:pPr>
      <w:r w:rsidRPr="00407F1D">
        <w:rPr>
          <w:rFonts w:cs="Arial"/>
          <w:sz w:val="16"/>
          <w:szCs w:val="16"/>
        </w:rPr>
        <w:t>You can also visit the TIS National website for translated information about the service TIS National provides. Visit: www.tisnational.gov.au</w:t>
      </w:r>
    </w:p>
    <w:p w14:paraId="603D10EA" w14:textId="64611FC7" w:rsidR="00E83549" w:rsidRPr="00407F1D" w:rsidRDefault="00E83549" w:rsidP="00B37A1E">
      <w:pPr>
        <w:autoSpaceDE w:val="0"/>
        <w:autoSpaceDN w:val="0"/>
        <w:adjustRightInd w:val="0"/>
        <w:spacing w:after="0"/>
        <w:jc w:val="both"/>
        <w:rPr>
          <w:rFonts w:cs="Arial"/>
          <w:b/>
          <w:bCs/>
          <w:sz w:val="16"/>
          <w:szCs w:val="16"/>
        </w:rPr>
      </w:pPr>
      <w:r w:rsidRPr="00407F1D">
        <w:rPr>
          <w:rFonts w:cs="Arial"/>
          <w:b/>
          <w:bCs/>
          <w:sz w:val="16"/>
          <w:szCs w:val="16"/>
        </w:rPr>
        <w:t>Arabic:</w:t>
      </w:r>
    </w:p>
    <w:p w14:paraId="2DAE2186" w14:textId="604ED5AE" w:rsidR="00E83549" w:rsidRPr="00407F1D" w:rsidRDefault="00E83549" w:rsidP="00B37A1E">
      <w:pPr>
        <w:autoSpaceDE w:val="0"/>
        <w:autoSpaceDN w:val="0"/>
        <w:bidi/>
        <w:ind w:right="720"/>
        <w:jc w:val="both"/>
        <w:rPr>
          <w:rFonts w:cs="Arial"/>
          <w:sz w:val="16"/>
          <w:szCs w:val="16"/>
        </w:rPr>
      </w:pPr>
      <w:r w:rsidRPr="00407F1D">
        <w:rPr>
          <w:rFonts w:cs="Arial"/>
          <w:sz w:val="16"/>
          <w:szCs w:val="16"/>
          <w:rtl/>
        </w:rPr>
        <w:t xml:space="preserve">إذا كنت بحاجة إلى مترجم، يرجى الاتصال ﺒ </w:t>
      </w:r>
      <w:r w:rsidRPr="00407F1D">
        <w:rPr>
          <w:rFonts w:cs="Arial"/>
          <w:sz w:val="16"/>
          <w:szCs w:val="16"/>
        </w:rPr>
        <w:t>TIS</w:t>
      </w:r>
      <w:r w:rsidRPr="00407F1D">
        <w:rPr>
          <w:rFonts w:cs="Arial"/>
          <w:sz w:val="16"/>
          <w:szCs w:val="16"/>
          <w:rtl/>
        </w:rPr>
        <w:t xml:space="preserve"> الوطنية على الرقم </w:t>
      </w:r>
      <w:r w:rsidRPr="00407F1D">
        <w:rPr>
          <w:rFonts w:cs="Arial"/>
          <w:sz w:val="16"/>
          <w:szCs w:val="16"/>
        </w:rPr>
        <w:t>131 450</w:t>
      </w:r>
      <w:r w:rsidRPr="00407F1D">
        <w:rPr>
          <w:rFonts w:cs="Arial"/>
          <w:sz w:val="16"/>
          <w:szCs w:val="16"/>
          <w:rtl/>
        </w:rPr>
        <w:t xml:space="preserve"> وأطلب منهم الاتصال ﺒ </w:t>
      </w:r>
      <w:r w:rsidRPr="00407F1D">
        <w:rPr>
          <w:rFonts w:cs="Arial"/>
          <w:sz w:val="16"/>
          <w:szCs w:val="16"/>
        </w:rPr>
        <w:br/>
      </w:r>
      <w:r w:rsidRPr="00407F1D">
        <w:rPr>
          <w:rFonts w:cs="Arial"/>
          <w:b/>
          <w:bCs/>
          <w:sz w:val="16"/>
          <w:szCs w:val="16"/>
        </w:rPr>
        <w:t>Housing Choices Australia</w:t>
      </w:r>
      <w:r w:rsidRPr="00407F1D">
        <w:rPr>
          <w:rFonts w:cs="Arial"/>
          <w:sz w:val="16"/>
          <w:szCs w:val="16"/>
          <w:rtl/>
        </w:rPr>
        <w:t xml:space="preserve"> على هاتف رقم </w:t>
      </w:r>
      <w:r w:rsidRPr="00407F1D">
        <w:rPr>
          <w:rFonts w:cs="Arial"/>
          <w:b/>
          <w:bCs/>
          <w:sz w:val="16"/>
          <w:szCs w:val="16"/>
        </w:rPr>
        <w:t>1300 312 447</w:t>
      </w:r>
      <w:r w:rsidRPr="00407F1D">
        <w:rPr>
          <w:rFonts w:cs="Arial"/>
          <w:sz w:val="16"/>
          <w:szCs w:val="16"/>
          <w:rtl/>
        </w:rPr>
        <w:t xml:space="preserve">. ساعات العمل الخاصة بنا </w:t>
      </w:r>
      <w:r w:rsidRPr="00407F1D">
        <w:rPr>
          <w:rFonts w:cs="Arial"/>
          <w:sz w:val="16"/>
          <w:szCs w:val="16"/>
        </w:rPr>
        <w:br/>
      </w:r>
      <w:r w:rsidRPr="00407F1D">
        <w:rPr>
          <w:rFonts w:cs="Arial"/>
          <w:b/>
          <w:bCs/>
          <w:sz w:val="16"/>
          <w:szCs w:val="16"/>
        </w:rPr>
        <w:t>9am to 5pm, Monday to Friday</w:t>
      </w:r>
      <w:r w:rsidRPr="00407F1D">
        <w:rPr>
          <w:rFonts w:cs="Arial"/>
          <w:sz w:val="16"/>
          <w:szCs w:val="16"/>
          <w:rtl/>
        </w:rPr>
        <w:t xml:space="preserve">. </w:t>
      </w:r>
    </w:p>
    <w:p w14:paraId="0C48CC5A" w14:textId="561584D5" w:rsidR="00E83549" w:rsidRPr="00407F1D" w:rsidRDefault="00E83549" w:rsidP="00B37A1E">
      <w:pPr>
        <w:autoSpaceDE w:val="0"/>
        <w:autoSpaceDN w:val="0"/>
        <w:bidi/>
        <w:ind w:right="720"/>
        <w:jc w:val="both"/>
        <w:rPr>
          <w:rFonts w:cs="Arial"/>
          <w:sz w:val="16"/>
          <w:szCs w:val="16"/>
        </w:rPr>
      </w:pPr>
      <w:r w:rsidRPr="00407F1D">
        <w:rPr>
          <w:rFonts w:cs="Arial"/>
          <w:sz w:val="16"/>
          <w:szCs w:val="16"/>
          <w:rtl/>
        </w:rPr>
        <w:t xml:space="preserve">يمكنك أيضا زيارة موقع </w:t>
      </w:r>
      <w:r w:rsidRPr="00407F1D">
        <w:rPr>
          <w:rFonts w:cs="Arial"/>
          <w:sz w:val="16"/>
          <w:szCs w:val="16"/>
        </w:rPr>
        <w:t>TIS</w:t>
      </w:r>
      <w:r w:rsidRPr="00407F1D">
        <w:rPr>
          <w:rFonts w:cs="Arial"/>
          <w:sz w:val="16"/>
          <w:szCs w:val="16"/>
          <w:rtl/>
        </w:rPr>
        <w:t xml:space="preserve"> الوطنية للحصول على معلومات حول الخدمات التي تقدمها </w:t>
      </w:r>
      <w:r w:rsidRPr="00407F1D">
        <w:rPr>
          <w:rFonts w:cs="Arial"/>
          <w:sz w:val="16"/>
          <w:szCs w:val="16"/>
        </w:rPr>
        <w:t>TIS</w:t>
      </w:r>
      <w:r w:rsidRPr="00407F1D">
        <w:rPr>
          <w:rFonts w:cs="Arial"/>
          <w:sz w:val="16"/>
          <w:szCs w:val="16"/>
          <w:rtl/>
        </w:rPr>
        <w:t xml:space="preserve"> الوطنية. قم بزيارة:  </w:t>
      </w:r>
      <w:r w:rsidRPr="00407F1D">
        <w:rPr>
          <w:rFonts w:cs="Arial"/>
          <w:sz w:val="16"/>
          <w:szCs w:val="16"/>
        </w:rPr>
        <w:t>www.tisnational.gov.au</w:t>
      </w:r>
      <w:r w:rsidRPr="00407F1D">
        <w:rPr>
          <w:rFonts w:cs="Arial"/>
          <w:sz w:val="16"/>
          <w:szCs w:val="16"/>
          <w:rtl/>
        </w:rPr>
        <w:t xml:space="preserve"> </w:t>
      </w:r>
    </w:p>
    <w:p w14:paraId="3461EE2A" w14:textId="3E011381" w:rsidR="00E05328" w:rsidRPr="00407F1D" w:rsidRDefault="00E05328" w:rsidP="000A3A0B">
      <w:pPr>
        <w:autoSpaceDE w:val="0"/>
        <w:autoSpaceDN w:val="0"/>
        <w:adjustRightInd w:val="0"/>
        <w:spacing w:after="0" w:line="360" w:lineRule="auto"/>
        <w:jc w:val="both"/>
        <w:rPr>
          <w:rFonts w:cs="Arial"/>
          <w:b/>
          <w:bCs/>
          <w:sz w:val="16"/>
          <w:szCs w:val="16"/>
        </w:rPr>
      </w:pPr>
      <w:r w:rsidRPr="00407F1D">
        <w:rPr>
          <w:rFonts w:cs="Arial"/>
          <w:b/>
          <w:bCs/>
          <w:sz w:val="16"/>
          <w:szCs w:val="16"/>
        </w:rPr>
        <w:t>Farsi (alt Persian):</w:t>
      </w:r>
    </w:p>
    <w:p w14:paraId="2BFA86CB" w14:textId="71FE0DD8" w:rsidR="00E05328" w:rsidRPr="00407F1D" w:rsidRDefault="00E05328" w:rsidP="00F77BD8">
      <w:pPr>
        <w:shd w:val="clear" w:color="auto" w:fill="FFFFFF"/>
        <w:bidi/>
        <w:ind w:right="720"/>
        <w:jc w:val="both"/>
        <w:textAlignment w:val="top"/>
        <w:rPr>
          <w:rFonts w:cs="Arial"/>
          <w:sz w:val="16"/>
          <w:szCs w:val="16"/>
        </w:rPr>
      </w:pPr>
      <w:r w:rsidRPr="00407F1D">
        <w:rPr>
          <w:rFonts w:cs="Arial"/>
          <w:sz w:val="16"/>
          <w:szCs w:val="16"/>
          <w:rtl/>
        </w:rPr>
        <w:t>اگر به مترجم نیاز دارید، لطفا با شماره تلفن تیس نشنال</w:t>
      </w:r>
      <w:r w:rsidRPr="00407F1D">
        <w:rPr>
          <w:rFonts w:cs="Arial"/>
          <w:sz w:val="16"/>
          <w:szCs w:val="16"/>
        </w:rPr>
        <w:t xml:space="preserve">131 450 </w:t>
      </w:r>
      <w:r w:rsidRPr="00407F1D">
        <w:rPr>
          <w:rFonts w:cs="Arial"/>
          <w:sz w:val="16"/>
          <w:szCs w:val="16"/>
          <w:rtl/>
        </w:rPr>
        <w:t xml:space="preserve"> تماس بگیرید و از آنها بخواهید </w:t>
      </w:r>
      <w:r w:rsidRPr="00407F1D">
        <w:rPr>
          <w:rFonts w:cs="Arial"/>
          <w:sz w:val="16"/>
          <w:szCs w:val="16"/>
          <w:rtl/>
          <w:lang w:bidi="fa-IR"/>
        </w:rPr>
        <w:t xml:space="preserve">با </w:t>
      </w:r>
      <w:r w:rsidRPr="00407F1D">
        <w:rPr>
          <w:rFonts w:cs="Arial"/>
          <w:sz w:val="16"/>
          <w:szCs w:val="16"/>
        </w:rPr>
        <w:br/>
      </w:r>
      <w:r w:rsidRPr="00407F1D">
        <w:rPr>
          <w:rFonts w:cs="Arial"/>
          <w:b/>
          <w:bCs/>
          <w:sz w:val="16"/>
          <w:szCs w:val="16"/>
        </w:rPr>
        <w:t>Housing Choices Australia</w:t>
      </w:r>
      <w:r w:rsidRPr="00407F1D">
        <w:rPr>
          <w:rFonts w:cs="Arial"/>
          <w:sz w:val="16"/>
          <w:szCs w:val="16"/>
          <w:rtl/>
        </w:rPr>
        <w:t xml:space="preserve"> به شماره </w:t>
      </w:r>
      <w:r w:rsidRPr="00407F1D">
        <w:rPr>
          <w:rFonts w:cs="Arial"/>
          <w:b/>
          <w:bCs/>
          <w:sz w:val="16"/>
          <w:szCs w:val="16"/>
        </w:rPr>
        <w:t>1300 312 447</w:t>
      </w:r>
      <w:r w:rsidRPr="00407F1D">
        <w:rPr>
          <w:rFonts w:cs="Arial"/>
          <w:sz w:val="16"/>
          <w:szCs w:val="16"/>
          <w:rtl/>
        </w:rPr>
        <w:t xml:space="preserve"> تماس بگیرند.</w:t>
      </w:r>
      <w:r w:rsidRPr="00407F1D">
        <w:rPr>
          <w:rFonts w:eastAsia="Times New Roman" w:cs="Arial"/>
          <w:sz w:val="16"/>
          <w:szCs w:val="16"/>
          <w:rtl/>
          <w:lang w:eastAsia="en-AU" w:bidi="fa-IR"/>
        </w:rPr>
        <w:t xml:space="preserve"> </w:t>
      </w:r>
      <w:r w:rsidRPr="00407F1D">
        <w:rPr>
          <w:rFonts w:cs="Arial"/>
          <w:sz w:val="16"/>
          <w:szCs w:val="16"/>
          <w:rtl/>
        </w:rPr>
        <w:t xml:space="preserve">ساعت کاری ما </w:t>
      </w:r>
      <w:r w:rsidRPr="00407F1D">
        <w:rPr>
          <w:rFonts w:cs="Arial"/>
          <w:b/>
          <w:bCs/>
          <w:sz w:val="16"/>
          <w:szCs w:val="16"/>
        </w:rPr>
        <w:t>9am to 5pm, Monday to Friday</w:t>
      </w:r>
      <w:r w:rsidRPr="00407F1D">
        <w:rPr>
          <w:rFonts w:cs="Arial"/>
          <w:sz w:val="16"/>
          <w:szCs w:val="16"/>
          <w:rtl/>
        </w:rPr>
        <w:t xml:space="preserve"> است</w:t>
      </w:r>
      <w:r w:rsidRPr="00407F1D">
        <w:rPr>
          <w:rFonts w:cs="Arial"/>
          <w:sz w:val="16"/>
          <w:szCs w:val="16"/>
        </w:rPr>
        <w:t>.</w:t>
      </w:r>
    </w:p>
    <w:p w14:paraId="59BD044B" w14:textId="5A36B022" w:rsidR="00E05328" w:rsidRPr="00407F1D" w:rsidRDefault="00E05328" w:rsidP="00F77BD8">
      <w:pPr>
        <w:autoSpaceDE w:val="0"/>
        <w:autoSpaceDN w:val="0"/>
        <w:adjustRightInd w:val="0"/>
        <w:jc w:val="both"/>
        <w:rPr>
          <w:rFonts w:cs="Arial"/>
          <w:sz w:val="16"/>
          <w:szCs w:val="16"/>
        </w:rPr>
      </w:pPr>
      <w:r w:rsidRPr="00407F1D">
        <w:rPr>
          <w:rFonts w:cs="Arial"/>
          <w:sz w:val="16"/>
          <w:szCs w:val="16"/>
          <w:rtl/>
        </w:rPr>
        <w:t>شما همچنین می توانید به وب سایت تیس نشنال برای اطلاعات در مورد خدماتی که تیس نشنال فراهم می کند مراجعه کنید. به</w:t>
      </w:r>
      <w:r w:rsidRPr="00407F1D">
        <w:rPr>
          <w:rFonts w:eastAsia="Times New Roman" w:cs="Arial"/>
          <w:sz w:val="16"/>
          <w:szCs w:val="16"/>
          <w:rtl/>
          <w:lang w:eastAsia="en-AU" w:bidi="fa-IR"/>
        </w:rPr>
        <w:t xml:space="preserve"> </w:t>
      </w:r>
      <w:r w:rsidRPr="00407F1D">
        <w:rPr>
          <w:rFonts w:eastAsia="Times New Roman" w:cs="Arial"/>
          <w:sz w:val="16"/>
          <w:szCs w:val="16"/>
          <w:lang w:eastAsia="en-AU" w:bidi="fa-IR"/>
        </w:rPr>
        <w:t xml:space="preserve">www.tisnational.gov.au </w:t>
      </w:r>
      <w:r w:rsidRPr="00407F1D">
        <w:rPr>
          <w:rFonts w:eastAsia="Times New Roman" w:cs="Arial"/>
          <w:sz w:val="16"/>
          <w:szCs w:val="16"/>
          <w:rtl/>
          <w:lang w:eastAsia="en-AU" w:bidi="fa-IR"/>
        </w:rPr>
        <w:t xml:space="preserve"> </w:t>
      </w:r>
    </w:p>
    <w:p w14:paraId="49B24C25" w14:textId="77777777" w:rsidR="009E5860" w:rsidRPr="00407F1D" w:rsidRDefault="009E5860" w:rsidP="00B37A1E">
      <w:pPr>
        <w:autoSpaceDE w:val="0"/>
        <w:autoSpaceDN w:val="0"/>
        <w:adjustRightInd w:val="0"/>
        <w:spacing w:after="0"/>
        <w:jc w:val="both"/>
        <w:rPr>
          <w:rFonts w:cs="Arial"/>
          <w:b/>
          <w:bCs/>
          <w:sz w:val="16"/>
          <w:szCs w:val="16"/>
        </w:rPr>
      </w:pPr>
      <w:r w:rsidRPr="00407F1D">
        <w:rPr>
          <w:rFonts w:cs="Arial"/>
          <w:b/>
          <w:bCs/>
          <w:sz w:val="16"/>
          <w:szCs w:val="16"/>
        </w:rPr>
        <w:t>Vietnamese:</w:t>
      </w:r>
    </w:p>
    <w:p w14:paraId="06A5B794" w14:textId="3773CA3E" w:rsidR="009E5860" w:rsidRPr="00407F1D" w:rsidRDefault="009E5860" w:rsidP="00F77BD8">
      <w:pPr>
        <w:autoSpaceDE w:val="0"/>
        <w:autoSpaceDN w:val="0"/>
        <w:adjustRightInd w:val="0"/>
        <w:spacing w:after="0"/>
        <w:ind w:left="720"/>
        <w:jc w:val="both"/>
        <w:rPr>
          <w:rFonts w:cs="Arial"/>
          <w:sz w:val="16"/>
          <w:szCs w:val="16"/>
        </w:rPr>
      </w:pPr>
      <w:r w:rsidRPr="00407F1D">
        <w:rPr>
          <w:rFonts w:cs="Arial"/>
          <w:sz w:val="16"/>
          <w:szCs w:val="16"/>
        </w:rPr>
        <w:t>N</w:t>
      </w:r>
      <w:r w:rsidRPr="00407F1D">
        <w:rPr>
          <w:rFonts w:cs="Arial"/>
          <w:sz w:val="16"/>
          <w:szCs w:val="16"/>
          <w:lang w:val="vi-VN"/>
        </w:rPr>
        <w:t>ếu quý vị cần thông dịch</w:t>
      </w:r>
      <w:r w:rsidRPr="00407F1D">
        <w:rPr>
          <w:rFonts w:cs="Arial"/>
          <w:sz w:val="16"/>
          <w:szCs w:val="16"/>
        </w:rPr>
        <w:t xml:space="preserve"> viên</w:t>
      </w:r>
      <w:r w:rsidRPr="00407F1D">
        <w:rPr>
          <w:rFonts w:cs="Arial"/>
          <w:sz w:val="16"/>
          <w:szCs w:val="16"/>
          <w:lang w:val="vi-VN"/>
        </w:rPr>
        <w:t>, xin hãy gọi cho Dịch vụ Thông Phiên dịch Quốc gia (T</w:t>
      </w:r>
      <w:r w:rsidRPr="00407F1D">
        <w:rPr>
          <w:rFonts w:cs="Arial"/>
          <w:sz w:val="16"/>
          <w:szCs w:val="16"/>
        </w:rPr>
        <w:t>IS</w:t>
      </w:r>
      <w:r w:rsidRPr="00407F1D">
        <w:rPr>
          <w:rFonts w:cs="Arial"/>
          <w:sz w:val="16"/>
          <w:szCs w:val="16"/>
          <w:lang w:val="vi-VN"/>
        </w:rPr>
        <w:t xml:space="preserve"> Quốc gia) theo số </w:t>
      </w:r>
      <w:r w:rsidRPr="00407F1D">
        <w:rPr>
          <w:rFonts w:cs="Arial"/>
          <w:bCs/>
          <w:sz w:val="16"/>
          <w:szCs w:val="16"/>
        </w:rPr>
        <w:t>131 450</w:t>
      </w:r>
      <w:r w:rsidRPr="00407F1D">
        <w:rPr>
          <w:rFonts w:cs="Arial"/>
          <w:b/>
          <w:sz w:val="16"/>
          <w:szCs w:val="16"/>
        </w:rPr>
        <w:t xml:space="preserve"> </w:t>
      </w:r>
      <w:r w:rsidRPr="00407F1D">
        <w:rPr>
          <w:rFonts w:cs="Arial"/>
          <w:sz w:val="16"/>
          <w:szCs w:val="16"/>
        </w:rPr>
        <w:t xml:space="preserve">và yêu cầu họ gọi cho </w:t>
      </w:r>
      <w:r w:rsidRPr="00407F1D">
        <w:rPr>
          <w:rFonts w:cs="Arial"/>
          <w:b/>
          <w:bCs/>
          <w:sz w:val="16"/>
          <w:szCs w:val="16"/>
        </w:rPr>
        <w:t>Housing Choices Australia</w:t>
      </w:r>
      <w:r w:rsidRPr="00407F1D">
        <w:rPr>
          <w:rFonts w:cs="Arial"/>
          <w:sz w:val="16"/>
          <w:szCs w:val="16"/>
        </w:rPr>
        <w:t xml:space="preserve"> theo số </w:t>
      </w:r>
      <w:r w:rsidRPr="00407F1D">
        <w:rPr>
          <w:rFonts w:cs="Arial"/>
          <w:b/>
          <w:bCs/>
          <w:sz w:val="16"/>
          <w:szCs w:val="16"/>
        </w:rPr>
        <w:t>1300 312 447</w:t>
      </w:r>
      <w:r w:rsidRPr="00407F1D">
        <w:rPr>
          <w:rFonts w:cs="Arial"/>
          <w:sz w:val="16"/>
          <w:szCs w:val="16"/>
        </w:rPr>
        <w:t xml:space="preserve">. Giờ làm việc của chúng tôi là </w:t>
      </w:r>
      <w:r w:rsidRPr="00407F1D">
        <w:rPr>
          <w:rFonts w:cs="Arial"/>
          <w:b/>
          <w:bCs/>
          <w:sz w:val="16"/>
          <w:szCs w:val="16"/>
        </w:rPr>
        <w:t>9am to 5pm, Monday to Friday</w:t>
      </w:r>
      <w:r w:rsidRPr="00407F1D">
        <w:rPr>
          <w:rFonts w:cs="Arial"/>
          <w:sz w:val="16"/>
          <w:szCs w:val="16"/>
        </w:rPr>
        <w:t>.</w:t>
      </w:r>
    </w:p>
    <w:p w14:paraId="1E806C21" w14:textId="64C72CAF" w:rsidR="009E5860" w:rsidRPr="00407F1D" w:rsidRDefault="009E5860" w:rsidP="00A30817">
      <w:pPr>
        <w:autoSpaceDE w:val="0"/>
        <w:autoSpaceDN w:val="0"/>
        <w:adjustRightInd w:val="0"/>
        <w:spacing w:before="0"/>
        <w:ind w:left="720"/>
        <w:jc w:val="both"/>
        <w:rPr>
          <w:rFonts w:cs="Arial"/>
          <w:sz w:val="16"/>
          <w:szCs w:val="16"/>
        </w:rPr>
      </w:pPr>
      <w:r w:rsidRPr="00407F1D">
        <w:rPr>
          <w:rFonts w:cs="Arial"/>
          <w:sz w:val="16"/>
          <w:szCs w:val="16"/>
          <w:lang w:val="vi-VN"/>
        </w:rPr>
        <w:t xml:space="preserve">Quý vị cũng có thể vào thăm trang mạng của TIS Quốc gia để có thông tin về các dịch vụ mà TIS Quốc gia cung cấp. </w:t>
      </w:r>
      <w:r w:rsidRPr="00407F1D">
        <w:rPr>
          <w:rFonts w:cs="Arial"/>
          <w:sz w:val="16"/>
          <w:szCs w:val="16"/>
        </w:rPr>
        <w:t xml:space="preserve">Hãy vào thăm www.tisnational.gov.au </w:t>
      </w:r>
    </w:p>
    <w:p w14:paraId="65CF674A" w14:textId="45124646" w:rsidR="004F0752" w:rsidRPr="00407F1D" w:rsidRDefault="004F0752" w:rsidP="00B37A1E">
      <w:pPr>
        <w:spacing w:after="0"/>
        <w:jc w:val="both"/>
        <w:rPr>
          <w:rFonts w:cs="Arial"/>
          <w:b/>
          <w:bCs/>
          <w:sz w:val="16"/>
          <w:szCs w:val="16"/>
        </w:rPr>
      </w:pPr>
      <w:r w:rsidRPr="00407F1D">
        <w:rPr>
          <w:rFonts w:cs="Arial"/>
          <w:b/>
          <w:bCs/>
          <w:sz w:val="16"/>
          <w:szCs w:val="16"/>
        </w:rPr>
        <w:t>Somali:</w:t>
      </w:r>
    </w:p>
    <w:p w14:paraId="688E77AE" w14:textId="5431DFD2" w:rsidR="004F0752" w:rsidRPr="00407F1D" w:rsidRDefault="004F0752" w:rsidP="00A30817">
      <w:pPr>
        <w:spacing w:after="0"/>
        <w:ind w:left="720"/>
        <w:jc w:val="both"/>
        <w:rPr>
          <w:rFonts w:cs="Arial"/>
          <w:sz w:val="16"/>
          <w:szCs w:val="16"/>
        </w:rPr>
      </w:pPr>
      <w:r w:rsidRPr="00407F1D">
        <w:rPr>
          <w:rFonts w:cs="Arial"/>
          <w:sz w:val="16"/>
          <w:szCs w:val="16"/>
        </w:rPr>
        <w:t xml:space="preserve">Haddii aad u baahan tahay turjumaan, fadlan ka wac TIS National taleefanka 131 450 waxaad ka codsataa inay kuu wacaan </w:t>
      </w:r>
      <w:r w:rsidRPr="00407F1D">
        <w:rPr>
          <w:rFonts w:cs="Arial"/>
          <w:b/>
          <w:bCs/>
          <w:sz w:val="16"/>
          <w:szCs w:val="16"/>
        </w:rPr>
        <w:t>Housing Choices Australia</w:t>
      </w:r>
      <w:r w:rsidRPr="00407F1D">
        <w:rPr>
          <w:rFonts w:cs="Arial"/>
          <w:sz w:val="16"/>
          <w:szCs w:val="16"/>
        </w:rPr>
        <w:t xml:space="preserve"> iyo </w:t>
      </w:r>
      <w:r w:rsidRPr="00407F1D">
        <w:rPr>
          <w:rFonts w:cs="Arial"/>
          <w:b/>
          <w:bCs/>
          <w:sz w:val="16"/>
          <w:szCs w:val="16"/>
        </w:rPr>
        <w:t>1300 312 447</w:t>
      </w:r>
      <w:r w:rsidRPr="00407F1D">
        <w:rPr>
          <w:rFonts w:cs="Arial"/>
          <w:sz w:val="16"/>
          <w:szCs w:val="16"/>
        </w:rPr>
        <w:t xml:space="preserve">. Saacadaha Shaqadu waa </w:t>
      </w:r>
      <w:r w:rsidRPr="00407F1D">
        <w:rPr>
          <w:rFonts w:cs="Arial"/>
          <w:b/>
          <w:bCs/>
          <w:sz w:val="16"/>
          <w:szCs w:val="16"/>
        </w:rPr>
        <w:t>9am to 5pm, Monday to Friday</w:t>
      </w:r>
      <w:r w:rsidRPr="00407F1D">
        <w:rPr>
          <w:rFonts w:cs="Arial"/>
          <w:sz w:val="16"/>
          <w:szCs w:val="16"/>
        </w:rPr>
        <w:t>.</w:t>
      </w:r>
    </w:p>
    <w:p w14:paraId="3C922E45" w14:textId="77777777" w:rsidR="004F0752" w:rsidRPr="00407F1D" w:rsidRDefault="004F0752" w:rsidP="004F0752">
      <w:pPr>
        <w:spacing w:line="360" w:lineRule="auto"/>
        <w:ind w:left="720"/>
        <w:jc w:val="both"/>
        <w:rPr>
          <w:rFonts w:cs="Arial"/>
          <w:sz w:val="16"/>
          <w:szCs w:val="16"/>
        </w:rPr>
      </w:pPr>
      <w:r w:rsidRPr="00407F1D">
        <w:rPr>
          <w:rFonts w:cs="Arial"/>
          <w:sz w:val="16"/>
          <w:szCs w:val="16"/>
        </w:rPr>
        <w:t>Waxaad kaloo booqan kartaa website-ka TIS National ee macluumaadka turjuman oo ku saabsan adeegga TIS National ay bixiso. Ka eeg: www.tisnational.gov.au</w:t>
      </w:r>
    </w:p>
    <w:p w14:paraId="65E5C15C" w14:textId="1A7D6314" w:rsidR="00535E87" w:rsidRPr="00407F1D" w:rsidRDefault="00535E87" w:rsidP="00B37A1E">
      <w:pPr>
        <w:autoSpaceDE w:val="0"/>
        <w:autoSpaceDN w:val="0"/>
        <w:adjustRightInd w:val="0"/>
        <w:spacing w:after="0"/>
        <w:jc w:val="both"/>
        <w:rPr>
          <w:rFonts w:cs="Arial"/>
          <w:b/>
          <w:bCs/>
          <w:sz w:val="16"/>
          <w:szCs w:val="16"/>
        </w:rPr>
      </w:pPr>
      <w:r w:rsidRPr="00407F1D">
        <w:rPr>
          <w:rFonts w:cs="Arial"/>
          <w:b/>
          <w:bCs/>
          <w:sz w:val="16"/>
          <w:szCs w:val="16"/>
        </w:rPr>
        <w:t>Simplified Chinese:</w:t>
      </w:r>
    </w:p>
    <w:p w14:paraId="0C4708EE" w14:textId="744BAF86" w:rsidR="00535E87" w:rsidRPr="00407F1D" w:rsidRDefault="00535E87" w:rsidP="00F77BD8">
      <w:pPr>
        <w:autoSpaceDE w:val="0"/>
        <w:autoSpaceDN w:val="0"/>
        <w:adjustRightInd w:val="0"/>
        <w:ind w:left="720"/>
        <w:jc w:val="both"/>
        <w:rPr>
          <w:rFonts w:cs="Arial"/>
          <w:sz w:val="16"/>
          <w:szCs w:val="16"/>
        </w:rPr>
      </w:pPr>
      <w:r w:rsidRPr="00407F1D">
        <w:rPr>
          <w:rFonts w:ascii="MS Gothic" w:eastAsia="MS Gothic" w:hAnsi="MS Gothic" w:cs="MS Gothic" w:hint="eastAsia"/>
          <w:sz w:val="16"/>
          <w:szCs w:val="16"/>
          <w:lang w:eastAsia="zh-CN"/>
        </w:rPr>
        <w:t>如果您需要口</w:t>
      </w:r>
      <w:r w:rsidRPr="00407F1D">
        <w:rPr>
          <w:rFonts w:ascii="Microsoft JhengHei" w:eastAsia="Microsoft JhengHei" w:hAnsi="Microsoft JhengHei" w:cs="Microsoft JhengHei" w:hint="eastAsia"/>
          <w:sz w:val="16"/>
          <w:szCs w:val="16"/>
          <w:lang w:eastAsia="zh-CN"/>
        </w:rPr>
        <w:t>译员，请拨打</w:t>
      </w:r>
      <w:r w:rsidRPr="00407F1D">
        <w:rPr>
          <w:rFonts w:cs="Arial"/>
          <w:sz w:val="16"/>
          <w:szCs w:val="16"/>
          <w:lang w:eastAsia="zh-CN"/>
        </w:rPr>
        <w:t xml:space="preserve">TIS National </w:t>
      </w:r>
      <w:r w:rsidRPr="00407F1D">
        <w:rPr>
          <w:rFonts w:ascii="MS Gothic" w:eastAsia="MS Gothic" w:hAnsi="MS Gothic" w:cs="MS Gothic" w:hint="eastAsia"/>
          <w:sz w:val="16"/>
          <w:szCs w:val="16"/>
          <w:lang w:eastAsia="zh-CN"/>
        </w:rPr>
        <w:t>的</w:t>
      </w:r>
      <w:r w:rsidRPr="00407F1D">
        <w:rPr>
          <w:rFonts w:ascii="Microsoft JhengHei" w:eastAsia="Microsoft JhengHei" w:hAnsi="Microsoft JhengHei" w:cs="Microsoft JhengHei" w:hint="eastAsia"/>
          <w:sz w:val="16"/>
          <w:szCs w:val="16"/>
          <w:lang w:eastAsia="zh-CN"/>
        </w:rPr>
        <w:t>电话</w:t>
      </w:r>
      <w:r w:rsidRPr="00407F1D">
        <w:rPr>
          <w:rFonts w:cs="Arial"/>
          <w:bCs/>
          <w:sz w:val="16"/>
          <w:szCs w:val="16"/>
          <w:lang w:eastAsia="zh-CN"/>
        </w:rPr>
        <w:t>131 450</w:t>
      </w:r>
      <w:r w:rsidRPr="00407F1D">
        <w:rPr>
          <w:rFonts w:ascii="MS Gothic" w:eastAsia="MS Gothic" w:hAnsi="MS Gothic" w:cs="MS Gothic" w:hint="eastAsia"/>
          <w:sz w:val="16"/>
          <w:szCs w:val="16"/>
          <w:lang w:eastAsia="zh-CN"/>
        </w:rPr>
        <w:t>，</w:t>
      </w:r>
      <w:r w:rsidRPr="00407F1D">
        <w:rPr>
          <w:rFonts w:ascii="Microsoft JhengHei" w:eastAsia="Microsoft JhengHei" w:hAnsi="Microsoft JhengHei" w:cs="Microsoft JhengHei" w:hint="eastAsia"/>
          <w:sz w:val="16"/>
          <w:szCs w:val="16"/>
          <w:lang w:eastAsia="zh-CN"/>
        </w:rPr>
        <w:t>请他们打电话</w:t>
      </w:r>
      <w:r w:rsidRPr="00407F1D">
        <w:rPr>
          <w:rFonts w:cs="Arial"/>
          <w:b/>
          <w:sz w:val="16"/>
          <w:szCs w:val="16"/>
          <w:lang w:eastAsia="zh-CN"/>
        </w:rPr>
        <w:t xml:space="preserve"> </w:t>
      </w:r>
      <w:r w:rsidRPr="00407F1D">
        <w:rPr>
          <w:rFonts w:ascii="Microsoft JhengHei" w:eastAsia="Microsoft JhengHei" w:hAnsi="Microsoft JhengHei" w:cs="Microsoft JhengHei" w:hint="eastAsia"/>
          <w:sz w:val="16"/>
          <w:szCs w:val="16"/>
          <w:lang w:eastAsia="zh-CN"/>
        </w:rPr>
        <w:t>给</w:t>
      </w:r>
      <w:r w:rsidRPr="00407F1D">
        <w:rPr>
          <w:rFonts w:cs="Arial"/>
          <w:b/>
          <w:bCs/>
          <w:sz w:val="16"/>
          <w:szCs w:val="16"/>
        </w:rPr>
        <w:t>Housing Choices Australia</w:t>
      </w:r>
      <w:r w:rsidRPr="00407F1D">
        <w:rPr>
          <w:rFonts w:ascii="MS Gothic" w:eastAsia="MS Gothic" w:hAnsi="MS Gothic" w:cs="MS Gothic" w:hint="eastAsia"/>
          <w:sz w:val="16"/>
          <w:szCs w:val="16"/>
          <w:lang w:eastAsia="zh-CN"/>
        </w:rPr>
        <w:t>，</w:t>
      </w:r>
      <w:r w:rsidRPr="00407F1D">
        <w:rPr>
          <w:rFonts w:ascii="Microsoft JhengHei" w:eastAsia="Microsoft JhengHei" w:hAnsi="Microsoft JhengHei" w:cs="Microsoft JhengHei" w:hint="eastAsia"/>
          <w:sz w:val="16"/>
          <w:szCs w:val="16"/>
          <w:lang w:eastAsia="zh-CN"/>
        </w:rPr>
        <w:t>电话号码：</w:t>
      </w:r>
      <w:r w:rsidRPr="00407F1D">
        <w:rPr>
          <w:rFonts w:cs="Arial"/>
          <w:sz w:val="16"/>
          <w:szCs w:val="16"/>
          <w:lang w:eastAsia="zh-CN"/>
        </w:rPr>
        <w:t xml:space="preserve"> </w:t>
      </w:r>
      <w:r w:rsidRPr="00407F1D">
        <w:rPr>
          <w:rFonts w:cs="Arial"/>
          <w:b/>
          <w:bCs/>
          <w:sz w:val="16"/>
          <w:szCs w:val="16"/>
        </w:rPr>
        <w:t>1300 312 447</w:t>
      </w:r>
      <w:r w:rsidRPr="00407F1D">
        <w:rPr>
          <w:rFonts w:ascii="MS Gothic" w:eastAsia="MS Gothic" w:hAnsi="MS Gothic" w:cs="MS Gothic" w:hint="eastAsia"/>
          <w:sz w:val="16"/>
          <w:szCs w:val="16"/>
          <w:lang w:eastAsia="zh-CN"/>
        </w:rPr>
        <w:t>。我</w:t>
      </w:r>
      <w:r w:rsidRPr="00407F1D">
        <w:rPr>
          <w:rFonts w:ascii="Microsoft JhengHei" w:eastAsia="Microsoft JhengHei" w:hAnsi="Microsoft JhengHei" w:cs="Microsoft JhengHei" w:hint="eastAsia"/>
          <w:sz w:val="16"/>
          <w:szCs w:val="16"/>
          <w:lang w:eastAsia="zh-CN"/>
        </w:rPr>
        <w:t>们的营业</w:t>
      </w:r>
      <w:r w:rsidRPr="00407F1D">
        <w:rPr>
          <w:rFonts w:cs="Arial"/>
          <w:sz w:val="16"/>
          <w:szCs w:val="16"/>
          <w:lang w:eastAsia="zh-CN"/>
        </w:rPr>
        <w:t xml:space="preserve"> </w:t>
      </w:r>
      <w:r w:rsidRPr="00407F1D">
        <w:rPr>
          <w:rFonts w:ascii="Microsoft JhengHei" w:eastAsia="Microsoft JhengHei" w:hAnsi="Microsoft JhengHei" w:cs="Microsoft JhengHei" w:hint="eastAsia"/>
          <w:sz w:val="16"/>
          <w:szCs w:val="16"/>
          <w:lang w:eastAsia="zh-CN"/>
        </w:rPr>
        <w:t>时间是</w:t>
      </w:r>
      <w:r w:rsidRPr="00407F1D">
        <w:rPr>
          <w:rFonts w:cs="Arial"/>
          <w:sz w:val="16"/>
          <w:szCs w:val="16"/>
          <w:lang w:eastAsia="zh-CN"/>
        </w:rPr>
        <w:t xml:space="preserve"> </w:t>
      </w:r>
      <w:r w:rsidRPr="00407F1D">
        <w:rPr>
          <w:rFonts w:cs="Arial"/>
          <w:b/>
          <w:bCs/>
          <w:sz w:val="16"/>
          <w:szCs w:val="16"/>
        </w:rPr>
        <w:t>9am to 5pm, Monday to Friday</w:t>
      </w:r>
      <w:r w:rsidRPr="00407F1D">
        <w:rPr>
          <w:rFonts w:ascii="MS Gothic" w:eastAsia="MS Gothic" w:hAnsi="MS Gothic" w:cs="MS Gothic" w:hint="eastAsia"/>
          <w:sz w:val="16"/>
          <w:szCs w:val="16"/>
          <w:lang w:eastAsia="zh-CN"/>
        </w:rPr>
        <w:t>。</w:t>
      </w:r>
    </w:p>
    <w:p w14:paraId="1C2E5B4B" w14:textId="77777777" w:rsidR="00535E87" w:rsidRPr="00407F1D" w:rsidRDefault="00535E87" w:rsidP="00F77BD8">
      <w:pPr>
        <w:autoSpaceDE w:val="0"/>
        <w:autoSpaceDN w:val="0"/>
        <w:adjustRightInd w:val="0"/>
        <w:ind w:left="720"/>
        <w:jc w:val="both"/>
        <w:rPr>
          <w:rFonts w:cs="Arial"/>
          <w:sz w:val="16"/>
          <w:szCs w:val="16"/>
          <w:lang w:eastAsia="zh-CN"/>
        </w:rPr>
      </w:pPr>
      <w:r w:rsidRPr="00407F1D">
        <w:rPr>
          <w:rFonts w:eastAsia="MS Gothic" w:cs="Arial"/>
          <w:sz w:val="16"/>
          <w:szCs w:val="16"/>
          <w:lang w:eastAsia="zh-CN"/>
        </w:rPr>
        <w:t>你也可以</w:t>
      </w:r>
      <w:r w:rsidRPr="00407F1D">
        <w:rPr>
          <w:rFonts w:eastAsia="Microsoft JhengHei" w:cs="Arial"/>
          <w:sz w:val="16"/>
          <w:szCs w:val="16"/>
          <w:lang w:eastAsia="zh-CN"/>
        </w:rPr>
        <w:t>访问</w:t>
      </w:r>
      <w:r w:rsidRPr="00407F1D">
        <w:rPr>
          <w:rFonts w:cs="Arial"/>
          <w:sz w:val="16"/>
          <w:szCs w:val="16"/>
          <w:lang w:eastAsia="zh-CN"/>
        </w:rPr>
        <w:t xml:space="preserve">TIS National </w:t>
      </w:r>
      <w:r w:rsidRPr="00407F1D">
        <w:rPr>
          <w:rFonts w:eastAsia="MS Gothic" w:cs="Arial"/>
          <w:sz w:val="16"/>
          <w:szCs w:val="16"/>
          <w:lang w:eastAsia="zh-CN"/>
        </w:rPr>
        <w:t>的网站，了解</w:t>
      </w:r>
      <w:r w:rsidRPr="00407F1D">
        <w:rPr>
          <w:rFonts w:cs="Arial"/>
          <w:sz w:val="16"/>
          <w:szCs w:val="16"/>
          <w:lang w:eastAsia="zh-CN"/>
        </w:rPr>
        <w:t>TIS National</w:t>
      </w:r>
      <w:r w:rsidRPr="00407F1D">
        <w:rPr>
          <w:rFonts w:eastAsia="MS Gothic" w:cs="Arial"/>
          <w:sz w:val="16"/>
          <w:szCs w:val="16"/>
          <w:lang w:eastAsia="zh-CN"/>
        </w:rPr>
        <w:t>提供的服</w:t>
      </w:r>
      <w:r w:rsidRPr="00407F1D">
        <w:rPr>
          <w:rFonts w:eastAsia="Microsoft JhengHei" w:cs="Arial"/>
          <w:sz w:val="16"/>
          <w:szCs w:val="16"/>
          <w:lang w:eastAsia="zh-CN"/>
        </w:rPr>
        <w:t>务。网址：</w:t>
      </w:r>
      <w:r w:rsidRPr="00407F1D">
        <w:rPr>
          <w:rFonts w:cs="Arial"/>
          <w:sz w:val="16"/>
          <w:szCs w:val="16"/>
          <w:lang w:eastAsia="zh-CN"/>
        </w:rPr>
        <w:t xml:space="preserve"> www.tisnational.gov.au</w:t>
      </w:r>
    </w:p>
    <w:p w14:paraId="73F3D562" w14:textId="3479ADAA" w:rsidR="004F26C2" w:rsidRPr="00407F1D" w:rsidRDefault="004F26C2" w:rsidP="000A3A0B">
      <w:pPr>
        <w:autoSpaceDE w:val="0"/>
        <w:autoSpaceDN w:val="0"/>
        <w:adjustRightInd w:val="0"/>
        <w:spacing w:after="0" w:line="360" w:lineRule="auto"/>
        <w:jc w:val="both"/>
        <w:rPr>
          <w:rFonts w:cs="Arial"/>
          <w:b/>
          <w:bCs/>
          <w:sz w:val="16"/>
          <w:szCs w:val="16"/>
        </w:rPr>
      </w:pPr>
      <w:r w:rsidRPr="00407F1D">
        <w:rPr>
          <w:rFonts w:cs="Arial"/>
          <w:b/>
          <w:bCs/>
          <w:sz w:val="16"/>
          <w:szCs w:val="16"/>
        </w:rPr>
        <w:t>Traditional Chinese:</w:t>
      </w:r>
    </w:p>
    <w:p w14:paraId="059A920B" w14:textId="0DC1CA48" w:rsidR="004F26C2" w:rsidRPr="00407F1D" w:rsidRDefault="004F26C2" w:rsidP="00A30817">
      <w:pPr>
        <w:autoSpaceDE w:val="0"/>
        <w:autoSpaceDN w:val="0"/>
        <w:adjustRightInd w:val="0"/>
        <w:ind w:left="720"/>
        <w:jc w:val="both"/>
        <w:rPr>
          <w:rFonts w:cs="Arial"/>
          <w:sz w:val="16"/>
          <w:szCs w:val="16"/>
        </w:rPr>
      </w:pPr>
      <w:r w:rsidRPr="00407F1D">
        <w:rPr>
          <w:rFonts w:eastAsia="PMingLiU" w:cs="Arial"/>
          <w:sz w:val="16"/>
          <w:szCs w:val="16"/>
          <w:lang w:eastAsia="zh-CN"/>
        </w:rPr>
        <w:t>若你需要口譯員，請撥打</w:t>
      </w:r>
      <w:r w:rsidRPr="00407F1D">
        <w:rPr>
          <w:rFonts w:eastAsia="PMingLiU" w:cs="Arial"/>
          <w:sz w:val="16"/>
          <w:szCs w:val="16"/>
        </w:rPr>
        <w:t>TIS National</w:t>
      </w:r>
      <w:r w:rsidRPr="00407F1D">
        <w:rPr>
          <w:rFonts w:eastAsia="PMingLiU" w:cs="Arial"/>
          <w:sz w:val="16"/>
          <w:szCs w:val="16"/>
          <w:lang w:eastAsia="zh-CN"/>
        </w:rPr>
        <w:t>電話</w:t>
      </w:r>
      <w:r w:rsidRPr="00407F1D">
        <w:rPr>
          <w:rFonts w:eastAsia="PMingLiU" w:cs="Arial"/>
          <w:sz w:val="16"/>
          <w:szCs w:val="16"/>
        </w:rPr>
        <w:t>131 450</w:t>
      </w:r>
      <w:r w:rsidRPr="00407F1D">
        <w:rPr>
          <w:rFonts w:eastAsia="PMingLiU" w:cs="Arial"/>
          <w:sz w:val="16"/>
          <w:szCs w:val="16"/>
          <w:lang w:eastAsia="zh-CN"/>
        </w:rPr>
        <w:t>並請他們轉接</w:t>
      </w:r>
      <w:r w:rsidRPr="00407F1D">
        <w:rPr>
          <w:rFonts w:eastAsia="PMingLiU" w:cs="Arial"/>
          <w:sz w:val="16"/>
          <w:szCs w:val="16"/>
          <w:lang w:eastAsia="zh-CN"/>
        </w:rPr>
        <w:t xml:space="preserve"> </w:t>
      </w:r>
      <w:r w:rsidRPr="00407F1D">
        <w:rPr>
          <w:rFonts w:cs="Arial"/>
          <w:b/>
          <w:bCs/>
          <w:sz w:val="16"/>
          <w:szCs w:val="16"/>
        </w:rPr>
        <w:t>Housing Choices Australia</w:t>
      </w:r>
      <w:r w:rsidRPr="00407F1D">
        <w:rPr>
          <w:rFonts w:eastAsia="PMingLiU" w:cs="Arial"/>
          <w:sz w:val="16"/>
          <w:szCs w:val="16"/>
        </w:rPr>
        <w:t xml:space="preserve"> </w:t>
      </w:r>
      <w:r w:rsidRPr="00407F1D">
        <w:rPr>
          <w:rFonts w:eastAsia="PMingLiU" w:cs="Arial"/>
          <w:sz w:val="16"/>
          <w:szCs w:val="16"/>
          <w:lang w:eastAsia="zh-CN"/>
        </w:rPr>
        <w:t>的電話</w:t>
      </w:r>
      <w:r w:rsidRPr="00407F1D">
        <w:rPr>
          <w:rFonts w:eastAsia="PMingLiU" w:cs="Arial"/>
          <w:sz w:val="16"/>
          <w:szCs w:val="16"/>
          <w:lang w:eastAsia="zh-CN"/>
        </w:rPr>
        <w:t xml:space="preserve"> </w:t>
      </w:r>
      <w:r w:rsidRPr="00407F1D">
        <w:rPr>
          <w:rFonts w:cs="Arial"/>
          <w:b/>
          <w:bCs/>
          <w:sz w:val="16"/>
          <w:szCs w:val="16"/>
        </w:rPr>
        <w:t>1300 312 447</w:t>
      </w:r>
      <w:r w:rsidRPr="00407F1D">
        <w:rPr>
          <w:rFonts w:eastAsia="PMingLiU" w:cs="Arial"/>
          <w:sz w:val="16"/>
          <w:szCs w:val="16"/>
          <w:lang w:eastAsia="zh-CN"/>
        </w:rPr>
        <w:t>。我們的工作時間是</w:t>
      </w:r>
      <w:r w:rsidRPr="00407F1D">
        <w:rPr>
          <w:rFonts w:eastAsia="PMingLiU" w:cs="Arial"/>
          <w:sz w:val="16"/>
          <w:szCs w:val="16"/>
          <w:lang w:eastAsia="zh-CN"/>
        </w:rPr>
        <w:t xml:space="preserve"> </w:t>
      </w:r>
      <w:r w:rsidRPr="00407F1D">
        <w:rPr>
          <w:rFonts w:cs="Arial"/>
          <w:b/>
          <w:bCs/>
          <w:sz w:val="16"/>
          <w:szCs w:val="16"/>
        </w:rPr>
        <w:t>9am to 5pm, Monday to Friday</w:t>
      </w:r>
      <w:r w:rsidRPr="00407F1D">
        <w:rPr>
          <w:rFonts w:eastAsia="PMingLiU" w:cs="Arial"/>
          <w:sz w:val="16"/>
          <w:szCs w:val="16"/>
          <w:lang w:eastAsia="zh-CN"/>
        </w:rPr>
        <w:t>。</w:t>
      </w:r>
    </w:p>
    <w:p w14:paraId="15E16892" w14:textId="77777777" w:rsidR="004F26C2" w:rsidRPr="00407F1D" w:rsidRDefault="004F26C2" w:rsidP="00A30817">
      <w:pPr>
        <w:autoSpaceDE w:val="0"/>
        <w:autoSpaceDN w:val="0"/>
        <w:adjustRightInd w:val="0"/>
        <w:ind w:left="720"/>
        <w:jc w:val="both"/>
        <w:rPr>
          <w:rFonts w:cs="Arial"/>
          <w:sz w:val="16"/>
          <w:szCs w:val="16"/>
        </w:rPr>
      </w:pPr>
      <w:r w:rsidRPr="00407F1D">
        <w:rPr>
          <w:rFonts w:eastAsia="PMingLiU" w:cs="Arial"/>
          <w:sz w:val="16"/>
          <w:szCs w:val="16"/>
          <w:lang w:eastAsia="zh-CN"/>
        </w:rPr>
        <w:t>你也可以瀏覽</w:t>
      </w:r>
      <w:r w:rsidRPr="00407F1D">
        <w:rPr>
          <w:rFonts w:eastAsia="PMingLiU" w:cs="Arial"/>
          <w:sz w:val="16"/>
          <w:szCs w:val="16"/>
          <w:lang w:eastAsia="zh-CN"/>
        </w:rPr>
        <w:t xml:space="preserve">TIS National </w:t>
      </w:r>
      <w:r w:rsidRPr="00407F1D">
        <w:rPr>
          <w:rFonts w:eastAsia="PMingLiU" w:cs="Arial"/>
          <w:sz w:val="16"/>
          <w:szCs w:val="16"/>
          <w:lang w:eastAsia="zh-CN"/>
        </w:rPr>
        <w:t>網站瞭解</w:t>
      </w:r>
      <w:r w:rsidRPr="00407F1D">
        <w:rPr>
          <w:rFonts w:eastAsia="PMingLiU" w:cs="Arial"/>
          <w:sz w:val="16"/>
          <w:szCs w:val="16"/>
          <w:lang w:eastAsia="zh-CN"/>
        </w:rPr>
        <w:t xml:space="preserve">TIS National </w:t>
      </w:r>
      <w:r w:rsidRPr="00407F1D">
        <w:rPr>
          <w:rFonts w:eastAsia="PMingLiU" w:cs="Arial"/>
          <w:sz w:val="16"/>
          <w:szCs w:val="16"/>
          <w:lang w:eastAsia="zh-CN"/>
        </w:rPr>
        <w:t>的服務資訊，網址：</w:t>
      </w:r>
      <w:r w:rsidRPr="00407F1D">
        <w:rPr>
          <w:rFonts w:eastAsia="PMingLiU" w:cs="Arial"/>
          <w:sz w:val="16"/>
          <w:szCs w:val="16"/>
          <w:lang w:eastAsia="zh-CN"/>
        </w:rPr>
        <w:t xml:space="preserve">www.tisnational.gov.au </w:t>
      </w:r>
    </w:p>
    <w:p w14:paraId="792AA4E4" w14:textId="3C56FA7B" w:rsidR="004F0752" w:rsidRPr="00407F1D" w:rsidRDefault="004F0752" w:rsidP="000A3A0B">
      <w:pPr>
        <w:autoSpaceDE w:val="0"/>
        <w:autoSpaceDN w:val="0"/>
        <w:adjustRightInd w:val="0"/>
        <w:spacing w:after="0" w:line="360" w:lineRule="auto"/>
        <w:jc w:val="both"/>
        <w:rPr>
          <w:rFonts w:cs="Arial"/>
          <w:b/>
          <w:bCs/>
          <w:sz w:val="16"/>
          <w:szCs w:val="16"/>
        </w:rPr>
      </w:pPr>
      <w:r w:rsidRPr="00407F1D">
        <w:rPr>
          <w:rFonts w:cs="Arial"/>
          <w:b/>
          <w:bCs/>
          <w:sz w:val="16"/>
          <w:szCs w:val="16"/>
        </w:rPr>
        <w:t>Spanish:</w:t>
      </w:r>
    </w:p>
    <w:p w14:paraId="71C30E73" w14:textId="1EB232F5" w:rsidR="004F0752" w:rsidRPr="00407F1D" w:rsidRDefault="004F0752" w:rsidP="00A30817">
      <w:pPr>
        <w:autoSpaceDE w:val="0"/>
        <w:autoSpaceDN w:val="0"/>
        <w:adjustRightInd w:val="0"/>
        <w:spacing w:after="0"/>
        <w:ind w:left="720"/>
        <w:jc w:val="both"/>
        <w:rPr>
          <w:rFonts w:cs="Arial"/>
          <w:sz w:val="16"/>
          <w:szCs w:val="16"/>
        </w:rPr>
      </w:pPr>
      <w:r w:rsidRPr="00407F1D">
        <w:rPr>
          <w:sz w:val="16"/>
          <w:szCs w:val="16"/>
          <w:lang w:val="es-ES_tradnl"/>
        </w:rPr>
        <w:t xml:space="preserve">Si necesita un intérprete, por favor llame a TIS National en el </w:t>
      </w:r>
      <w:r w:rsidRPr="00407F1D">
        <w:rPr>
          <w:bCs/>
          <w:sz w:val="16"/>
          <w:szCs w:val="16"/>
          <w:lang w:val="es-ES_tradnl"/>
        </w:rPr>
        <w:t>131 450</w:t>
      </w:r>
      <w:r w:rsidRPr="00407F1D">
        <w:rPr>
          <w:b/>
          <w:sz w:val="16"/>
          <w:szCs w:val="16"/>
          <w:lang w:val="es-ES_tradnl"/>
        </w:rPr>
        <w:t xml:space="preserve"> </w:t>
      </w:r>
      <w:r w:rsidRPr="00407F1D">
        <w:rPr>
          <w:sz w:val="16"/>
          <w:szCs w:val="16"/>
          <w:lang w:val="es-ES_tradnl"/>
        </w:rPr>
        <w:t>y</w:t>
      </w:r>
      <w:r w:rsidRPr="00407F1D">
        <w:rPr>
          <w:b/>
          <w:sz w:val="16"/>
          <w:szCs w:val="16"/>
          <w:lang w:val="es-ES_tradnl"/>
        </w:rPr>
        <w:t xml:space="preserve"> </w:t>
      </w:r>
      <w:r w:rsidRPr="00407F1D">
        <w:rPr>
          <w:sz w:val="16"/>
          <w:szCs w:val="16"/>
          <w:lang w:val="es-ES_tradnl"/>
        </w:rPr>
        <w:t xml:space="preserve">pida que lo comuniquen con </w:t>
      </w:r>
      <w:r w:rsidRPr="00407F1D">
        <w:rPr>
          <w:rFonts w:cs="Arial"/>
          <w:b/>
          <w:bCs/>
          <w:sz w:val="16"/>
          <w:szCs w:val="16"/>
        </w:rPr>
        <w:t>Housing Choices Australia</w:t>
      </w:r>
      <w:r w:rsidRPr="00407F1D">
        <w:rPr>
          <w:sz w:val="16"/>
          <w:szCs w:val="16"/>
          <w:lang w:val="es-ES_tradnl"/>
        </w:rPr>
        <w:t xml:space="preserve"> en el </w:t>
      </w:r>
      <w:r w:rsidRPr="00407F1D">
        <w:rPr>
          <w:rFonts w:cs="Arial"/>
          <w:b/>
          <w:bCs/>
          <w:sz w:val="16"/>
          <w:szCs w:val="16"/>
        </w:rPr>
        <w:t>1300 312 447</w:t>
      </w:r>
      <w:r w:rsidRPr="00407F1D">
        <w:rPr>
          <w:sz w:val="16"/>
          <w:szCs w:val="16"/>
          <w:lang w:val="es-ES_tradnl"/>
        </w:rPr>
        <w:t xml:space="preserve">.  Nuestro horario de oficina es </w:t>
      </w:r>
      <w:r w:rsidRPr="00407F1D">
        <w:rPr>
          <w:rFonts w:cs="Arial"/>
          <w:b/>
          <w:bCs/>
          <w:sz w:val="16"/>
          <w:szCs w:val="16"/>
        </w:rPr>
        <w:t>9am to 5pm, Monday to Friday</w:t>
      </w:r>
      <w:r w:rsidRPr="00407F1D">
        <w:rPr>
          <w:sz w:val="16"/>
          <w:szCs w:val="16"/>
          <w:lang w:val="es-ES_tradnl"/>
        </w:rPr>
        <w:t>.</w:t>
      </w:r>
    </w:p>
    <w:p w14:paraId="630E3AE6" w14:textId="77777777" w:rsidR="004F0752" w:rsidRPr="00407F1D" w:rsidRDefault="004F0752" w:rsidP="00A30817">
      <w:pPr>
        <w:autoSpaceDE w:val="0"/>
        <w:autoSpaceDN w:val="0"/>
        <w:adjustRightInd w:val="0"/>
        <w:spacing w:before="0"/>
        <w:ind w:left="720"/>
        <w:jc w:val="both"/>
        <w:rPr>
          <w:rFonts w:cs="Arial"/>
          <w:sz w:val="16"/>
          <w:szCs w:val="16"/>
        </w:rPr>
      </w:pPr>
      <w:r w:rsidRPr="00407F1D">
        <w:rPr>
          <w:sz w:val="16"/>
          <w:szCs w:val="16"/>
          <w:lang w:val="es-ES_tradnl"/>
        </w:rPr>
        <w:t xml:space="preserve">También puede visitar el sitio web de TIS National para obtener información acerca de los servicios que provee TIS National. Visite www.tisnational.gov.au </w:t>
      </w:r>
    </w:p>
    <w:p w14:paraId="4EBB1141" w14:textId="60F5D585" w:rsidR="00535E87" w:rsidRPr="00407F1D" w:rsidRDefault="00535E87" w:rsidP="000A3A0B">
      <w:pPr>
        <w:autoSpaceDE w:val="0"/>
        <w:autoSpaceDN w:val="0"/>
        <w:adjustRightInd w:val="0"/>
        <w:spacing w:after="0" w:line="360" w:lineRule="auto"/>
        <w:jc w:val="both"/>
        <w:rPr>
          <w:rFonts w:cs="Arial"/>
          <w:b/>
          <w:bCs/>
          <w:sz w:val="16"/>
          <w:szCs w:val="16"/>
        </w:rPr>
      </w:pPr>
      <w:r w:rsidRPr="00407F1D">
        <w:rPr>
          <w:rFonts w:cs="Arial"/>
          <w:b/>
          <w:bCs/>
          <w:sz w:val="16"/>
          <w:szCs w:val="16"/>
        </w:rPr>
        <w:t>Italian:</w:t>
      </w:r>
    </w:p>
    <w:p w14:paraId="685B459D" w14:textId="4AA0B8D0" w:rsidR="00535E87" w:rsidRPr="00407F1D" w:rsidRDefault="00535E87" w:rsidP="00B37A1E">
      <w:pPr>
        <w:autoSpaceDE w:val="0"/>
        <w:autoSpaceDN w:val="0"/>
        <w:adjustRightInd w:val="0"/>
        <w:spacing w:after="0"/>
        <w:ind w:left="720"/>
        <w:jc w:val="both"/>
        <w:rPr>
          <w:rFonts w:cs="Arial"/>
          <w:sz w:val="16"/>
          <w:szCs w:val="16"/>
        </w:rPr>
      </w:pPr>
      <w:r w:rsidRPr="00407F1D">
        <w:rPr>
          <w:rFonts w:cs="Arial"/>
          <w:sz w:val="16"/>
          <w:szCs w:val="16"/>
        </w:rPr>
        <w:t xml:space="preserve">Se hai bisogno di un interprete, telefona a TIS National al numero 131 450 e chiedi di chiamare </w:t>
      </w:r>
      <w:r w:rsidRPr="00407F1D">
        <w:rPr>
          <w:rFonts w:cs="Arial"/>
          <w:b/>
          <w:bCs/>
          <w:sz w:val="16"/>
          <w:szCs w:val="16"/>
        </w:rPr>
        <w:t>Housing Choices Australia</w:t>
      </w:r>
      <w:r w:rsidRPr="00407F1D">
        <w:rPr>
          <w:rFonts w:cs="Arial"/>
          <w:sz w:val="16"/>
          <w:szCs w:val="16"/>
        </w:rPr>
        <w:t xml:space="preserve"> al </w:t>
      </w:r>
      <w:r w:rsidRPr="00407F1D">
        <w:rPr>
          <w:rFonts w:cs="Arial"/>
          <w:b/>
          <w:bCs/>
          <w:sz w:val="16"/>
          <w:szCs w:val="16"/>
        </w:rPr>
        <w:t>1300 312 447</w:t>
      </w:r>
      <w:r w:rsidRPr="00407F1D">
        <w:rPr>
          <w:rFonts w:cs="Arial"/>
          <w:sz w:val="16"/>
          <w:szCs w:val="16"/>
        </w:rPr>
        <w:t xml:space="preserve">. I nostri orari d’ufficio sono </w:t>
      </w:r>
      <w:r w:rsidRPr="00407F1D">
        <w:rPr>
          <w:rFonts w:cs="Arial"/>
          <w:b/>
          <w:bCs/>
          <w:sz w:val="16"/>
          <w:szCs w:val="16"/>
        </w:rPr>
        <w:t>9am to 5pm, Monday to Friday</w:t>
      </w:r>
      <w:r w:rsidRPr="00407F1D">
        <w:rPr>
          <w:rFonts w:cs="Arial"/>
          <w:sz w:val="16"/>
          <w:szCs w:val="16"/>
        </w:rPr>
        <w:t>.</w:t>
      </w:r>
    </w:p>
    <w:p w14:paraId="108A782C" w14:textId="77777777" w:rsidR="00535E87" w:rsidRPr="00407F1D" w:rsidRDefault="00535E87" w:rsidP="00B37A1E">
      <w:pPr>
        <w:autoSpaceDE w:val="0"/>
        <w:autoSpaceDN w:val="0"/>
        <w:adjustRightInd w:val="0"/>
        <w:spacing w:before="0"/>
        <w:ind w:left="720"/>
        <w:jc w:val="both"/>
        <w:rPr>
          <w:rFonts w:cs="Arial"/>
          <w:sz w:val="16"/>
          <w:szCs w:val="16"/>
        </w:rPr>
      </w:pPr>
      <w:r w:rsidRPr="00407F1D">
        <w:rPr>
          <w:rFonts w:cs="Arial"/>
          <w:sz w:val="16"/>
          <w:szCs w:val="16"/>
        </w:rPr>
        <w:t>Puoi visitare anche il sito web TIS National per informazioni tradotte sul servizio che TIS National fornisce. Visita il sito: www.tisnational.gov.au</w:t>
      </w:r>
    </w:p>
    <w:p w14:paraId="2D719841" w14:textId="5CB5973F" w:rsidR="00106A9E" w:rsidRPr="009E5860" w:rsidRDefault="00106A9E" w:rsidP="003C3A42">
      <w:pPr>
        <w:rPr>
          <w:rFonts w:cs="Arial"/>
          <w:b/>
          <w:bCs/>
          <w:sz w:val="16"/>
          <w:szCs w:val="16"/>
        </w:rPr>
      </w:pPr>
      <w:r w:rsidRPr="00407F1D">
        <w:rPr>
          <w:rFonts w:cs="Arial"/>
          <w:b/>
          <w:bCs/>
          <w:sz w:val="16"/>
          <w:szCs w:val="16"/>
        </w:rPr>
        <w:t>For other languages</w:t>
      </w:r>
      <w:r w:rsidR="004F26C2" w:rsidRPr="00407F1D">
        <w:rPr>
          <w:rFonts w:cs="Arial"/>
          <w:b/>
          <w:bCs/>
          <w:sz w:val="16"/>
          <w:szCs w:val="16"/>
        </w:rPr>
        <w:t>, a</w:t>
      </w:r>
      <w:r w:rsidRPr="00407F1D">
        <w:rPr>
          <w:rFonts w:cs="Arial"/>
          <w:b/>
          <w:bCs/>
          <w:sz w:val="16"/>
          <w:szCs w:val="16"/>
        </w:rPr>
        <w:t>ccess to an interpreter is available by contacting Housing Choices Australia</w:t>
      </w:r>
      <w:r w:rsidR="00D63863" w:rsidRPr="00407F1D">
        <w:rPr>
          <w:rFonts w:cs="Arial"/>
          <w:b/>
          <w:bCs/>
          <w:sz w:val="16"/>
          <w:szCs w:val="16"/>
        </w:rPr>
        <w:t xml:space="preserve"> on 1300 312 447</w:t>
      </w:r>
      <w:r w:rsidR="004F26C2" w:rsidRPr="00407F1D">
        <w:rPr>
          <w:rFonts w:cs="Arial"/>
          <w:b/>
          <w:bCs/>
          <w:sz w:val="16"/>
          <w:szCs w:val="16"/>
        </w:rPr>
        <w:t>.</w:t>
      </w:r>
    </w:p>
    <w:sectPr w:rsidR="00106A9E" w:rsidRPr="009E5860" w:rsidSect="000A3A0B">
      <w:headerReference w:type="first" r:id="rId37"/>
      <w:pgSz w:w="11900" w:h="16840"/>
      <w:pgMar w:top="142" w:right="1440" w:bottom="142" w:left="567" w:header="333" w:footer="283" w:gutter="0"/>
      <w:cols w:space="453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32629" w14:textId="77777777" w:rsidR="00801AB3" w:rsidRDefault="00801AB3" w:rsidP="00BC5A00">
      <w:r>
        <w:separator/>
      </w:r>
    </w:p>
  </w:endnote>
  <w:endnote w:type="continuationSeparator" w:id="0">
    <w:p w14:paraId="2F2329A9" w14:textId="77777777" w:rsidR="00801AB3" w:rsidRDefault="00801AB3" w:rsidP="00BC5A00">
      <w:r>
        <w:continuationSeparator/>
      </w:r>
    </w:p>
  </w:endnote>
  <w:endnote w:type="continuationNotice" w:id="1">
    <w:p w14:paraId="2D5DC032" w14:textId="77777777" w:rsidR="00801AB3" w:rsidRDefault="00801AB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E79FF" w14:textId="77757651" w:rsidR="00D85B45" w:rsidRDefault="00674630">
    <w:pPr>
      <w:pStyle w:val="Footer"/>
    </w:pPr>
    <w:r>
      <w:rPr>
        <w:noProof/>
      </w:rPr>
      <w:drawing>
        <wp:anchor distT="0" distB="0" distL="114300" distR="114300" simplePos="0" relativeHeight="251658242" behindDoc="1" locked="0" layoutInCell="1" allowOverlap="1" wp14:anchorId="7048EA66" wp14:editId="1B8EAAA7">
          <wp:simplePos x="0" y="0"/>
          <wp:positionH relativeFrom="page">
            <wp:align>right</wp:align>
          </wp:positionH>
          <wp:positionV relativeFrom="paragraph">
            <wp:posOffset>-88900</wp:posOffset>
          </wp:positionV>
          <wp:extent cx="7553325" cy="896659"/>
          <wp:effectExtent l="0" t="0" r="0"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using Choices Australia Limited Head Office Level 3, 350 Queen Street Melbourne VIC, 3000.png"/>
                  <pic:cNvPicPr/>
                </pic:nvPicPr>
                <pic:blipFill rotWithShape="1">
                  <a:blip r:embed="rId1">
                    <a:extLst>
                      <a:ext uri="{28A0092B-C50C-407E-A947-70E740481C1C}">
                        <a14:useLocalDpi xmlns:a14="http://schemas.microsoft.com/office/drawing/2010/main" val="0"/>
                      </a:ext>
                    </a:extLst>
                  </a:blip>
                  <a:srcRect t="91607"/>
                  <a:stretch/>
                </pic:blipFill>
                <pic:spPr bwMode="auto">
                  <a:xfrm>
                    <a:off x="0" y="0"/>
                    <a:ext cx="7553325" cy="8966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37F7" w14:textId="2325EF5E" w:rsidR="00B41391" w:rsidRDefault="00B41391" w:rsidP="0089331B">
    <w:pPr>
      <w:pStyle w:val="Footer"/>
      <w:tabs>
        <w:tab w:val="clear" w:pos="4513"/>
        <w:tab w:val="clear" w:pos="9026"/>
        <w:tab w:val="left" w:pos="20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6A7E9" w14:textId="77777777" w:rsidR="00801AB3" w:rsidRDefault="00801AB3" w:rsidP="00BC5A00">
      <w:r>
        <w:separator/>
      </w:r>
    </w:p>
  </w:footnote>
  <w:footnote w:type="continuationSeparator" w:id="0">
    <w:p w14:paraId="5C7DCC66" w14:textId="77777777" w:rsidR="00801AB3" w:rsidRDefault="00801AB3" w:rsidP="00BC5A00">
      <w:r>
        <w:continuationSeparator/>
      </w:r>
    </w:p>
  </w:footnote>
  <w:footnote w:type="continuationNotice" w:id="1">
    <w:p w14:paraId="53648DE8" w14:textId="77777777" w:rsidR="00801AB3" w:rsidRDefault="00801AB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059374"/>
      <w:docPartObj>
        <w:docPartGallery w:val="Page Numbers (Margins)"/>
        <w:docPartUnique/>
      </w:docPartObj>
    </w:sdtPr>
    <w:sdtEndPr/>
    <w:sdtContent>
      <w:p w14:paraId="0F8BF225" w14:textId="6FE1AC73" w:rsidR="0089331B" w:rsidRDefault="00D0333E">
        <w:pPr>
          <w:pStyle w:val="Header"/>
        </w:pPr>
        <w:r>
          <w:rPr>
            <w:noProof/>
          </w:rPr>
          <mc:AlternateContent>
            <mc:Choice Requires="wps">
              <w:drawing>
                <wp:anchor distT="0" distB="0" distL="114300" distR="114300" simplePos="0" relativeHeight="251658241" behindDoc="0" locked="0" layoutInCell="0" allowOverlap="1" wp14:anchorId="65DE0BB1" wp14:editId="48A69CC5">
                  <wp:simplePos x="0" y="0"/>
                  <wp:positionH relativeFrom="rightMargin">
                    <wp:align>right</wp:align>
                  </wp:positionH>
                  <mc:AlternateContent>
                    <mc:Choice Requires="wp14">
                      <wp:positionV relativeFrom="margin">
                        <wp14:pctPosVOffset>10000</wp14:pctPosVOffset>
                      </wp:positionV>
                    </mc:Choice>
                    <mc:Fallback>
                      <wp:positionV relativeFrom="page">
                        <wp:posOffset>1800860</wp:posOffset>
                      </wp:positionV>
                    </mc:Fallback>
                  </mc:AlternateContent>
                  <wp:extent cx="819150" cy="433705"/>
                  <wp:effectExtent l="0" t="0" r="1905"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37120" w14:textId="77777777" w:rsidR="00D0333E" w:rsidRDefault="00D0333E">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65DE0BB1" id="Rectangle 6" o:spid="_x0000_s1027" style="position:absolute;margin-left:13.3pt;margin-top:0;width:64.5pt;height:34.15pt;z-index:251658241;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12737120" w14:textId="77777777" w:rsidR="00D0333E" w:rsidRDefault="00D0333E">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1BAE" w14:textId="200F9C32" w:rsidR="00BC5A00" w:rsidRDefault="00B41391" w:rsidP="00D85B45">
    <w:pPr>
      <w:pStyle w:val="Header"/>
      <w:tabs>
        <w:tab w:val="clear" w:pos="4513"/>
        <w:tab w:val="clear" w:pos="9026"/>
        <w:tab w:val="center" w:pos="5527"/>
      </w:tabs>
    </w:pPr>
    <w:r>
      <w:rPr>
        <w:noProof/>
      </w:rPr>
      <w:drawing>
        <wp:anchor distT="0" distB="0" distL="114300" distR="114300" simplePos="0" relativeHeight="251658240" behindDoc="1" locked="0" layoutInCell="1" allowOverlap="1" wp14:anchorId="11E7E91B" wp14:editId="34C733B3">
          <wp:simplePos x="0" y="0"/>
          <wp:positionH relativeFrom="page">
            <wp:align>right</wp:align>
          </wp:positionH>
          <wp:positionV relativeFrom="paragraph">
            <wp:posOffset>-211455</wp:posOffset>
          </wp:positionV>
          <wp:extent cx="7549165" cy="10677525"/>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using Choices Australia Limited Head Office Level 3, 350 Queen Street Melbourne VIC, 3000.png"/>
                  <pic:cNvPicPr/>
                </pic:nvPicPr>
                <pic:blipFill>
                  <a:blip r:embed="rId1">
                    <a:extLst>
                      <a:ext uri="{28A0092B-C50C-407E-A947-70E740481C1C}">
                        <a14:useLocalDpi xmlns:a14="http://schemas.microsoft.com/office/drawing/2010/main" val="0"/>
                      </a:ext>
                    </a:extLst>
                  </a:blip>
                  <a:stretch>
                    <a:fillRect/>
                  </a:stretch>
                </pic:blipFill>
                <pic:spPr>
                  <a:xfrm>
                    <a:off x="0" y="0"/>
                    <a:ext cx="7549165" cy="10677525"/>
                  </a:xfrm>
                  <a:prstGeom prst="rect">
                    <a:avLst/>
                  </a:prstGeom>
                </pic:spPr>
              </pic:pic>
            </a:graphicData>
          </a:graphic>
          <wp14:sizeRelH relativeFrom="margin">
            <wp14:pctWidth>0</wp14:pctWidth>
          </wp14:sizeRelH>
          <wp14:sizeRelV relativeFrom="margin">
            <wp14:pctHeight>0</wp14:pctHeight>
          </wp14:sizeRelV>
        </wp:anchor>
      </w:drawing>
    </w:r>
    <w:r w:rsidR="00D85B4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B08F" w14:textId="1CCFFCD5" w:rsidR="00F27BBA" w:rsidRDefault="00F27BBA" w:rsidP="00D85B45">
    <w:pPr>
      <w:pStyle w:val="Header"/>
      <w:tabs>
        <w:tab w:val="clear" w:pos="4513"/>
        <w:tab w:val="clear" w:pos="9026"/>
        <w:tab w:val="center" w:pos="552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4C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A05715"/>
    <w:multiLevelType w:val="hybridMultilevel"/>
    <w:tmpl w:val="23EA54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C404E1"/>
    <w:multiLevelType w:val="hybridMultilevel"/>
    <w:tmpl w:val="73E24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1A2DDE"/>
    <w:multiLevelType w:val="hybridMultilevel"/>
    <w:tmpl w:val="D79283F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start w:val="1"/>
      <w:numFmt w:val="bullet"/>
      <w:lvlText w:val=""/>
      <w:lvlJc w:val="left"/>
      <w:pPr>
        <w:ind w:left="2500" w:hanging="360"/>
      </w:pPr>
      <w:rPr>
        <w:rFonts w:ascii="Wingdings" w:hAnsi="Wingdings" w:hint="default"/>
      </w:rPr>
    </w:lvl>
    <w:lvl w:ilvl="3" w:tplc="0C090001">
      <w:start w:val="1"/>
      <w:numFmt w:val="bullet"/>
      <w:lvlText w:val=""/>
      <w:lvlJc w:val="left"/>
      <w:pPr>
        <w:ind w:left="3220" w:hanging="360"/>
      </w:pPr>
      <w:rPr>
        <w:rFonts w:ascii="Symbol" w:hAnsi="Symbol" w:hint="default"/>
      </w:rPr>
    </w:lvl>
    <w:lvl w:ilvl="4" w:tplc="0C090003">
      <w:start w:val="1"/>
      <w:numFmt w:val="bullet"/>
      <w:lvlText w:val="o"/>
      <w:lvlJc w:val="left"/>
      <w:pPr>
        <w:ind w:left="3940" w:hanging="360"/>
      </w:pPr>
      <w:rPr>
        <w:rFonts w:ascii="Courier New" w:hAnsi="Courier New" w:cs="Courier New" w:hint="default"/>
      </w:rPr>
    </w:lvl>
    <w:lvl w:ilvl="5" w:tplc="0C090005">
      <w:start w:val="1"/>
      <w:numFmt w:val="bullet"/>
      <w:lvlText w:val=""/>
      <w:lvlJc w:val="left"/>
      <w:pPr>
        <w:ind w:left="4660" w:hanging="360"/>
      </w:pPr>
      <w:rPr>
        <w:rFonts w:ascii="Wingdings" w:hAnsi="Wingdings" w:hint="default"/>
      </w:rPr>
    </w:lvl>
    <w:lvl w:ilvl="6" w:tplc="0C090001">
      <w:start w:val="1"/>
      <w:numFmt w:val="bullet"/>
      <w:lvlText w:val=""/>
      <w:lvlJc w:val="left"/>
      <w:pPr>
        <w:ind w:left="5380" w:hanging="360"/>
      </w:pPr>
      <w:rPr>
        <w:rFonts w:ascii="Symbol" w:hAnsi="Symbol" w:hint="default"/>
      </w:rPr>
    </w:lvl>
    <w:lvl w:ilvl="7" w:tplc="0C090003">
      <w:start w:val="1"/>
      <w:numFmt w:val="bullet"/>
      <w:lvlText w:val="o"/>
      <w:lvlJc w:val="left"/>
      <w:pPr>
        <w:ind w:left="6100" w:hanging="360"/>
      </w:pPr>
      <w:rPr>
        <w:rFonts w:ascii="Courier New" w:hAnsi="Courier New" w:cs="Courier New" w:hint="default"/>
      </w:rPr>
    </w:lvl>
    <w:lvl w:ilvl="8" w:tplc="0C090005">
      <w:start w:val="1"/>
      <w:numFmt w:val="bullet"/>
      <w:lvlText w:val=""/>
      <w:lvlJc w:val="left"/>
      <w:pPr>
        <w:ind w:left="6820" w:hanging="360"/>
      </w:pPr>
      <w:rPr>
        <w:rFonts w:ascii="Wingdings" w:hAnsi="Wingdings" w:hint="default"/>
      </w:rPr>
    </w:lvl>
  </w:abstractNum>
  <w:abstractNum w:abstractNumId="4" w15:restartNumberingAfterBreak="0">
    <w:nsid w:val="0B0F67F2"/>
    <w:multiLevelType w:val="hybridMultilevel"/>
    <w:tmpl w:val="0A664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8634C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7E3A3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912642"/>
    <w:multiLevelType w:val="hybridMultilevel"/>
    <w:tmpl w:val="CEF05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46041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3E733E"/>
    <w:multiLevelType w:val="hybridMultilevel"/>
    <w:tmpl w:val="BD72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E7A8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7D403F"/>
    <w:multiLevelType w:val="hybridMultilevel"/>
    <w:tmpl w:val="BFBC2BEC"/>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start w:val="1"/>
      <w:numFmt w:val="bullet"/>
      <w:lvlText w:val=""/>
      <w:lvlJc w:val="left"/>
      <w:pPr>
        <w:ind w:left="2500" w:hanging="360"/>
      </w:pPr>
      <w:rPr>
        <w:rFonts w:ascii="Wingdings" w:hAnsi="Wingdings" w:hint="default"/>
      </w:rPr>
    </w:lvl>
    <w:lvl w:ilvl="3" w:tplc="0C090001">
      <w:start w:val="1"/>
      <w:numFmt w:val="bullet"/>
      <w:lvlText w:val=""/>
      <w:lvlJc w:val="left"/>
      <w:pPr>
        <w:ind w:left="3220" w:hanging="360"/>
      </w:pPr>
      <w:rPr>
        <w:rFonts w:ascii="Symbol" w:hAnsi="Symbol" w:hint="default"/>
      </w:rPr>
    </w:lvl>
    <w:lvl w:ilvl="4" w:tplc="0C090003">
      <w:start w:val="1"/>
      <w:numFmt w:val="bullet"/>
      <w:lvlText w:val="o"/>
      <w:lvlJc w:val="left"/>
      <w:pPr>
        <w:ind w:left="3940" w:hanging="360"/>
      </w:pPr>
      <w:rPr>
        <w:rFonts w:ascii="Courier New" w:hAnsi="Courier New" w:cs="Courier New" w:hint="default"/>
      </w:rPr>
    </w:lvl>
    <w:lvl w:ilvl="5" w:tplc="0C090005">
      <w:start w:val="1"/>
      <w:numFmt w:val="bullet"/>
      <w:lvlText w:val=""/>
      <w:lvlJc w:val="left"/>
      <w:pPr>
        <w:ind w:left="4660" w:hanging="360"/>
      </w:pPr>
      <w:rPr>
        <w:rFonts w:ascii="Wingdings" w:hAnsi="Wingdings" w:hint="default"/>
      </w:rPr>
    </w:lvl>
    <w:lvl w:ilvl="6" w:tplc="0C090001">
      <w:start w:val="1"/>
      <w:numFmt w:val="bullet"/>
      <w:lvlText w:val=""/>
      <w:lvlJc w:val="left"/>
      <w:pPr>
        <w:ind w:left="5380" w:hanging="360"/>
      </w:pPr>
      <w:rPr>
        <w:rFonts w:ascii="Symbol" w:hAnsi="Symbol" w:hint="default"/>
      </w:rPr>
    </w:lvl>
    <w:lvl w:ilvl="7" w:tplc="0C090003">
      <w:start w:val="1"/>
      <w:numFmt w:val="bullet"/>
      <w:lvlText w:val="o"/>
      <w:lvlJc w:val="left"/>
      <w:pPr>
        <w:ind w:left="6100" w:hanging="360"/>
      </w:pPr>
      <w:rPr>
        <w:rFonts w:ascii="Courier New" w:hAnsi="Courier New" w:cs="Courier New" w:hint="default"/>
      </w:rPr>
    </w:lvl>
    <w:lvl w:ilvl="8" w:tplc="0C090005">
      <w:start w:val="1"/>
      <w:numFmt w:val="bullet"/>
      <w:lvlText w:val=""/>
      <w:lvlJc w:val="left"/>
      <w:pPr>
        <w:ind w:left="6820" w:hanging="360"/>
      </w:pPr>
      <w:rPr>
        <w:rFonts w:ascii="Wingdings" w:hAnsi="Wingdings" w:hint="default"/>
      </w:rPr>
    </w:lvl>
  </w:abstractNum>
  <w:abstractNum w:abstractNumId="12" w15:restartNumberingAfterBreak="0">
    <w:nsid w:val="2B1D2F65"/>
    <w:multiLevelType w:val="hybridMultilevel"/>
    <w:tmpl w:val="B0BA6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EE297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875F6C"/>
    <w:multiLevelType w:val="hybridMultilevel"/>
    <w:tmpl w:val="E2B61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3C6022"/>
    <w:multiLevelType w:val="hybridMultilevel"/>
    <w:tmpl w:val="917CD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4D1D97"/>
    <w:multiLevelType w:val="hybridMultilevel"/>
    <w:tmpl w:val="E74A8634"/>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start w:val="1"/>
      <w:numFmt w:val="bullet"/>
      <w:lvlText w:val=""/>
      <w:lvlJc w:val="left"/>
      <w:pPr>
        <w:ind w:left="2500" w:hanging="360"/>
      </w:pPr>
      <w:rPr>
        <w:rFonts w:ascii="Wingdings" w:hAnsi="Wingdings" w:hint="default"/>
      </w:rPr>
    </w:lvl>
    <w:lvl w:ilvl="3" w:tplc="0C090001">
      <w:start w:val="1"/>
      <w:numFmt w:val="bullet"/>
      <w:lvlText w:val=""/>
      <w:lvlJc w:val="left"/>
      <w:pPr>
        <w:ind w:left="3220" w:hanging="360"/>
      </w:pPr>
      <w:rPr>
        <w:rFonts w:ascii="Symbol" w:hAnsi="Symbol" w:hint="default"/>
      </w:rPr>
    </w:lvl>
    <w:lvl w:ilvl="4" w:tplc="0C090003">
      <w:start w:val="1"/>
      <w:numFmt w:val="bullet"/>
      <w:lvlText w:val="o"/>
      <w:lvlJc w:val="left"/>
      <w:pPr>
        <w:ind w:left="3940" w:hanging="360"/>
      </w:pPr>
      <w:rPr>
        <w:rFonts w:ascii="Courier New" w:hAnsi="Courier New" w:cs="Courier New" w:hint="default"/>
      </w:rPr>
    </w:lvl>
    <w:lvl w:ilvl="5" w:tplc="0C090005">
      <w:start w:val="1"/>
      <w:numFmt w:val="bullet"/>
      <w:lvlText w:val=""/>
      <w:lvlJc w:val="left"/>
      <w:pPr>
        <w:ind w:left="4660" w:hanging="360"/>
      </w:pPr>
      <w:rPr>
        <w:rFonts w:ascii="Wingdings" w:hAnsi="Wingdings" w:hint="default"/>
      </w:rPr>
    </w:lvl>
    <w:lvl w:ilvl="6" w:tplc="0C090001">
      <w:start w:val="1"/>
      <w:numFmt w:val="bullet"/>
      <w:lvlText w:val=""/>
      <w:lvlJc w:val="left"/>
      <w:pPr>
        <w:ind w:left="5380" w:hanging="360"/>
      </w:pPr>
      <w:rPr>
        <w:rFonts w:ascii="Symbol" w:hAnsi="Symbol" w:hint="default"/>
      </w:rPr>
    </w:lvl>
    <w:lvl w:ilvl="7" w:tplc="0C090003">
      <w:start w:val="1"/>
      <w:numFmt w:val="bullet"/>
      <w:lvlText w:val="o"/>
      <w:lvlJc w:val="left"/>
      <w:pPr>
        <w:ind w:left="6100" w:hanging="360"/>
      </w:pPr>
      <w:rPr>
        <w:rFonts w:ascii="Courier New" w:hAnsi="Courier New" w:cs="Courier New" w:hint="default"/>
      </w:rPr>
    </w:lvl>
    <w:lvl w:ilvl="8" w:tplc="0C090005">
      <w:start w:val="1"/>
      <w:numFmt w:val="bullet"/>
      <w:lvlText w:val=""/>
      <w:lvlJc w:val="left"/>
      <w:pPr>
        <w:ind w:left="6820" w:hanging="360"/>
      </w:pPr>
      <w:rPr>
        <w:rFonts w:ascii="Wingdings" w:hAnsi="Wingdings" w:hint="default"/>
      </w:rPr>
    </w:lvl>
  </w:abstractNum>
  <w:abstractNum w:abstractNumId="17" w15:restartNumberingAfterBreak="0">
    <w:nsid w:val="390243FE"/>
    <w:multiLevelType w:val="hybridMultilevel"/>
    <w:tmpl w:val="6B60D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D01DD7"/>
    <w:multiLevelType w:val="hybridMultilevel"/>
    <w:tmpl w:val="FA485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4F285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DD1ECC"/>
    <w:multiLevelType w:val="hybridMultilevel"/>
    <w:tmpl w:val="3F620C22"/>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start w:val="1"/>
      <w:numFmt w:val="bullet"/>
      <w:lvlText w:val=""/>
      <w:lvlJc w:val="left"/>
      <w:pPr>
        <w:ind w:left="2500" w:hanging="360"/>
      </w:pPr>
      <w:rPr>
        <w:rFonts w:ascii="Wingdings" w:hAnsi="Wingdings" w:hint="default"/>
      </w:rPr>
    </w:lvl>
    <w:lvl w:ilvl="3" w:tplc="0C090001">
      <w:start w:val="1"/>
      <w:numFmt w:val="bullet"/>
      <w:lvlText w:val=""/>
      <w:lvlJc w:val="left"/>
      <w:pPr>
        <w:ind w:left="3220" w:hanging="360"/>
      </w:pPr>
      <w:rPr>
        <w:rFonts w:ascii="Symbol" w:hAnsi="Symbol" w:hint="default"/>
      </w:rPr>
    </w:lvl>
    <w:lvl w:ilvl="4" w:tplc="0C090003">
      <w:start w:val="1"/>
      <w:numFmt w:val="bullet"/>
      <w:lvlText w:val="o"/>
      <w:lvlJc w:val="left"/>
      <w:pPr>
        <w:ind w:left="3940" w:hanging="360"/>
      </w:pPr>
      <w:rPr>
        <w:rFonts w:ascii="Courier New" w:hAnsi="Courier New" w:cs="Courier New" w:hint="default"/>
      </w:rPr>
    </w:lvl>
    <w:lvl w:ilvl="5" w:tplc="0C090005">
      <w:start w:val="1"/>
      <w:numFmt w:val="bullet"/>
      <w:lvlText w:val=""/>
      <w:lvlJc w:val="left"/>
      <w:pPr>
        <w:ind w:left="4660" w:hanging="360"/>
      </w:pPr>
      <w:rPr>
        <w:rFonts w:ascii="Wingdings" w:hAnsi="Wingdings" w:hint="default"/>
      </w:rPr>
    </w:lvl>
    <w:lvl w:ilvl="6" w:tplc="0C090001">
      <w:start w:val="1"/>
      <w:numFmt w:val="bullet"/>
      <w:lvlText w:val=""/>
      <w:lvlJc w:val="left"/>
      <w:pPr>
        <w:ind w:left="5380" w:hanging="360"/>
      </w:pPr>
      <w:rPr>
        <w:rFonts w:ascii="Symbol" w:hAnsi="Symbol" w:hint="default"/>
      </w:rPr>
    </w:lvl>
    <w:lvl w:ilvl="7" w:tplc="0C090003">
      <w:start w:val="1"/>
      <w:numFmt w:val="bullet"/>
      <w:lvlText w:val="o"/>
      <w:lvlJc w:val="left"/>
      <w:pPr>
        <w:ind w:left="6100" w:hanging="360"/>
      </w:pPr>
      <w:rPr>
        <w:rFonts w:ascii="Courier New" w:hAnsi="Courier New" w:cs="Courier New" w:hint="default"/>
      </w:rPr>
    </w:lvl>
    <w:lvl w:ilvl="8" w:tplc="0C090005">
      <w:start w:val="1"/>
      <w:numFmt w:val="bullet"/>
      <w:lvlText w:val=""/>
      <w:lvlJc w:val="left"/>
      <w:pPr>
        <w:ind w:left="6820" w:hanging="360"/>
      </w:pPr>
      <w:rPr>
        <w:rFonts w:ascii="Wingdings" w:hAnsi="Wingdings" w:hint="default"/>
      </w:rPr>
    </w:lvl>
  </w:abstractNum>
  <w:abstractNum w:abstractNumId="21" w15:restartNumberingAfterBreak="0">
    <w:nsid w:val="45B2120D"/>
    <w:multiLevelType w:val="hybridMultilevel"/>
    <w:tmpl w:val="4B903E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A9B6475"/>
    <w:multiLevelType w:val="hybridMultilevel"/>
    <w:tmpl w:val="6122B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B2214D"/>
    <w:multiLevelType w:val="hybridMultilevel"/>
    <w:tmpl w:val="A08CB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A7166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A7594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2C43371"/>
    <w:multiLevelType w:val="hybridMultilevel"/>
    <w:tmpl w:val="68006372"/>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start w:val="1"/>
      <w:numFmt w:val="bullet"/>
      <w:lvlText w:val=""/>
      <w:lvlJc w:val="left"/>
      <w:pPr>
        <w:ind w:left="2500" w:hanging="360"/>
      </w:pPr>
      <w:rPr>
        <w:rFonts w:ascii="Wingdings" w:hAnsi="Wingdings" w:hint="default"/>
      </w:rPr>
    </w:lvl>
    <w:lvl w:ilvl="3" w:tplc="0C090001">
      <w:start w:val="1"/>
      <w:numFmt w:val="bullet"/>
      <w:lvlText w:val=""/>
      <w:lvlJc w:val="left"/>
      <w:pPr>
        <w:ind w:left="3220" w:hanging="360"/>
      </w:pPr>
      <w:rPr>
        <w:rFonts w:ascii="Symbol" w:hAnsi="Symbol" w:hint="default"/>
      </w:rPr>
    </w:lvl>
    <w:lvl w:ilvl="4" w:tplc="0C090003">
      <w:start w:val="1"/>
      <w:numFmt w:val="bullet"/>
      <w:lvlText w:val="o"/>
      <w:lvlJc w:val="left"/>
      <w:pPr>
        <w:ind w:left="3940" w:hanging="360"/>
      </w:pPr>
      <w:rPr>
        <w:rFonts w:ascii="Courier New" w:hAnsi="Courier New" w:cs="Courier New" w:hint="default"/>
      </w:rPr>
    </w:lvl>
    <w:lvl w:ilvl="5" w:tplc="0C090005">
      <w:start w:val="1"/>
      <w:numFmt w:val="bullet"/>
      <w:lvlText w:val=""/>
      <w:lvlJc w:val="left"/>
      <w:pPr>
        <w:ind w:left="4660" w:hanging="360"/>
      </w:pPr>
      <w:rPr>
        <w:rFonts w:ascii="Wingdings" w:hAnsi="Wingdings" w:hint="default"/>
      </w:rPr>
    </w:lvl>
    <w:lvl w:ilvl="6" w:tplc="0C090001">
      <w:start w:val="1"/>
      <w:numFmt w:val="bullet"/>
      <w:lvlText w:val=""/>
      <w:lvlJc w:val="left"/>
      <w:pPr>
        <w:ind w:left="5380" w:hanging="360"/>
      </w:pPr>
      <w:rPr>
        <w:rFonts w:ascii="Symbol" w:hAnsi="Symbol" w:hint="default"/>
      </w:rPr>
    </w:lvl>
    <w:lvl w:ilvl="7" w:tplc="0C090003">
      <w:start w:val="1"/>
      <w:numFmt w:val="bullet"/>
      <w:lvlText w:val="o"/>
      <w:lvlJc w:val="left"/>
      <w:pPr>
        <w:ind w:left="6100" w:hanging="360"/>
      </w:pPr>
      <w:rPr>
        <w:rFonts w:ascii="Courier New" w:hAnsi="Courier New" w:cs="Courier New" w:hint="default"/>
      </w:rPr>
    </w:lvl>
    <w:lvl w:ilvl="8" w:tplc="0C090005">
      <w:start w:val="1"/>
      <w:numFmt w:val="bullet"/>
      <w:lvlText w:val=""/>
      <w:lvlJc w:val="left"/>
      <w:pPr>
        <w:ind w:left="6820" w:hanging="360"/>
      </w:pPr>
      <w:rPr>
        <w:rFonts w:ascii="Wingdings" w:hAnsi="Wingdings" w:hint="default"/>
      </w:rPr>
    </w:lvl>
  </w:abstractNum>
  <w:abstractNum w:abstractNumId="27" w15:restartNumberingAfterBreak="0">
    <w:nsid w:val="64585705"/>
    <w:multiLevelType w:val="hybridMultilevel"/>
    <w:tmpl w:val="50789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E32B7A"/>
    <w:multiLevelType w:val="hybridMultilevel"/>
    <w:tmpl w:val="3E220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D07144"/>
    <w:multiLevelType w:val="hybridMultilevel"/>
    <w:tmpl w:val="2A6CF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E03037"/>
    <w:multiLevelType w:val="hybridMultilevel"/>
    <w:tmpl w:val="D4729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B3220B"/>
    <w:multiLevelType w:val="hybridMultilevel"/>
    <w:tmpl w:val="89D63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3907FC"/>
    <w:multiLevelType w:val="hybridMultilevel"/>
    <w:tmpl w:val="FD56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6318EA"/>
    <w:multiLevelType w:val="hybridMultilevel"/>
    <w:tmpl w:val="03181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9678A9"/>
    <w:multiLevelType w:val="hybridMultilevel"/>
    <w:tmpl w:val="48D2F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33"/>
  </w:num>
  <w:num w:numId="4">
    <w:abstractNumId w:val="18"/>
  </w:num>
  <w:num w:numId="5">
    <w:abstractNumId w:val="27"/>
  </w:num>
  <w:num w:numId="6">
    <w:abstractNumId w:val="22"/>
  </w:num>
  <w:num w:numId="7">
    <w:abstractNumId w:val="2"/>
  </w:num>
  <w:num w:numId="8">
    <w:abstractNumId w:val="4"/>
  </w:num>
  <w:num w:numId="9">
    <w:abstractNumId w:val="1"/>
  </w:num>
  <w:num w:numId="10">
    <w:abstractNumId w:val="23"/>
  </w:num>
  <w:num w:numId="11">
    <w:abstractNumId w:val="14"/>
  </w:num>
  <w:num w:numId="12">
    <w:abstractNumId w:val="31"/>
  </w:num>
  <w:num w:numId="13">
    <w:abstractNumId w:val="16"/>
  </w:num>
  <w:num w:numId="14">
    <w:abstractNumId w:val="3"/>
  </w:num>
  <w:num w:numId="15">
    <w:abstractNumId w:val="11"/>
  </w:num>
  <w:num w:numId="16">
    <w:abstractNumId w:val="20"/>
  </w:num>
  <w:num w:numId="17">
    <w:abstractNumId w:val="26"/>
  </w:num>
  <w:num w:numId="18">
    <w:abstractNumId w:val="17"/>
  </w:num>
  <w:num w:numId="19">
    <w:abstractNumId w:val="12"/>
  </w:num>
  <w:num w:numId="20">
    <w:abstractNumId w:val="29"/>
  </w:num>
  <w:num w:numId="21">
    <w:abstractNumId w:val="32"/>
  </w:num>
  <w:num w:numId="22">
    <w:abstractNumId w:val="7"/>
  </w:num>
  <w:num w:numId="23">
    <w:abstractNumId w:val="21"/>
  </w:num>
  <w:num w:numId="24">
    <w:abstractNumId w:val="34"/>
  </w:num>
  <w:num w:numId="25">
    <w:abstractNumId w:val="30"/>
  </w:num>
  <w:num w:numId="26">
    <w:abstractNumId w:val="28"/>
  </w:num>
  <w:num w:numId="27">
    <w:abstractNumId w:val="8"/>
  </w:num>
  <w:num w:numId="28">
    <w:abstractNumId w:val="10"/>
  </w:num>
  <w:num w:numId="29">
    <w:abstractNumId w:val="6"/>
  </w:num>
  <w:num w:numId="30">
    <w:abstractNumId w:val="0"/>
  </w:num>
  <w:num w:numId="31">
    <w:abstractNumId w:val="13"/>
  </w:num>
  <w:num w:numId="32">
    <w:abstractNumId w:val="25"/>
  </w:num>
  <w:num w:numId="33">
    <w:abstractNumId w:val="19"/>
  </w:num>
  <w:num w:numId="34">
    <w:abstractNumId w:val="5"/>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ttachedTemplate r:id="rId1"/>
  <w:trackRevisions/>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B2"/>
    <w:rsid w:val="00006D06"/>
    <w:rsid w:val="00040415"/>
    <w:rsid w:val="00046E75"/>
    <w:rsid w:val="00051BA8"/>
    <w:rsid w:val="000707A8"/>
    <w:rsid w:val="00071624"/>
    <w:rsid w:val="00097DA4"/>
    <w:rsid w:val="000A3A0B"/>
    <w:rsid w:val="000B05CE"/>
    <w:rsid w:val="000B0660"/>
    <w:rsid w:val="000C0953"/>
    <w:rsid w:val="000C7CA8"/>
    <w:rsid w:val="000C7EDF"/>
    <w:rsid w:val="000E039C"/>
    <w:rsid w:val="000E0C47"/>
    <w:rsid w:val="000E72C4"/>
    <w:rsid w:val="000F30D2"/>
    <w:rsid w:val="00106A9E"/>
    <w:rsid w:val="001133C9"/>
    <w:rsid w:val="0012407B"/>
    <w:rsid w:val="001435D6"/>
    <w:rsid w:val="001829B0"/>
    <w:rsid w:val="00192787"/>
    <w:rsid w:val="00195A80"/>
    <w:rsid w:val="001C1BFE"/>
    <w:rsid w:val="001C5EF2"/>
    <w:rsid w:val="001E611A"/>
    <w:rsid w:val="001F0BB2"/>
    <w:rsid w:val="00205FC1"/>
    <w:rsid w:val="0021580D"/>
    <w:rsid w:val="002257E8"/>
    <w:rsid w:val="0024281D"/>
    <w:rsid w:val="00247780"/>
    <w:rsid w:val="00256569"/>
    <w:rsid w:val="00265E66"/>
    <w:rsid w:val="00271986"/>
    <w:rsid w:val="002B4B11"/>
    <w:rsid w:val="002C5EE6"/>
    <w:rsid w:val="002D3840"/>
    <w:rsid w:val="002E29B7"/>
    <w:rsid w:val="002F2E06"/>
    <w:rsid w:val="00306AD7"/>
    <w:rsid w:val="00315157"/>
    <w:rsid w:val="003873DC"/>
    <w:rsid w:val="003A44C3"/>
    <w:rsid w:val="003C3A42"/>
    <w:rsid w:val="003F03AD"/>
    <w:rsid w:val="003F078F"/>
    <w:rsid w:val="004046D6"/>
    <w:rsid w:val="00407F1D"/>
    <w:rsid w:val="00422FB8"/>
    <w:rsid w:val="00431E68"/>
    <w:rsid w:val="0043350F"/>
    <w:rsid w:val="00440010"/>
    <w:rsid w:val="004740E7"/>
    <w:rsid w:val="00474BBA"/>
    <w:rsid w:val="0048274F"/>
    <w:rsid w:val="00493FE5"/>
    <w:rsid w:val="00495C0C"/>
    <w:rsid w:val="004C2565"/>
    <w:rsid w:val="004F0752"/>
    <w:rsid w:val="004F26C2"/>
    <w:rsid w:val="004F48E7"/>
    <w:rsid w:val="00535E87"/>
    <w:rsid w:val="005419D9"/>
    <w:rsid w:val="00545835"/>
    <w:rsid w:val="0054692F"/>
    <w:rsid w:val="00563C51"/>
    <w:rsid w:val="005901DE"/>
    <w:rsid w:val="0059062E"/>
    <w:rsid w:val="005C6DF0"/>
    <w:rsid w:val="005E7330"/>
    <w:rsid w:val="005F54D4"/>
    <w:rsid w:val="00623CFE"/>
    <w:rsid w:val="0062446D"/>
    <w:rsid w:val="00654C9F"/>
    <w:rsid w:val="006567B8"/>
    <w:rsid w:val="00656845"/>
    <w:rsid w:val="006628EF"/>
    <w:rsid w:val="00674630"/>
    <w:rsid w:val="006A561F"/>
    <w:rsid w:val="006F0343"/>
    <w:rsid w:val="00713940"/>
    <w:rsid w:val="00714407"/>
    <w:rsid w:val="007C570A"/>
    <w:rsid w:val="007D0C49"/>
    <w:rsid w:val="007D584C"/>
    <w:rsid w:val="007E47A3"/>
    <w:rsid w:val="007E78B3"/>
    <w:rsid w:val="007F2C6E"/>
    <w:rsid w:val="007F77D4"/>
    <w:rsid w:val="0080187D"/>
    <w:rsid w:val="00801AB3"/>
    <w:rsid w:val="00810316"/>
    <w:rsid w:val="00811E29"/>
    <w:rsid w:val="0084220F"/>
    <w:rsid w:val="008459B9"/>
    <w:rsid w:val="008753F2"/>
    <w:rsid w:val="0089331B"/>
    <w:rsid w:val="0089459F"/>
    <w:rsid w:val="008C2DFA"/>
    <w:rsid w:val="008E0AFB"/>
    <w:rsid w:val="009412DD"/>
    <w:rsid w:val="00962792"/>
    <w:rsid w:val="00992E9C"/>
    <w:rsid w:val="009939BC"/>
    <w:rsid w:val="009B7E39"/>
    <w:rsid w:val="009C6502"/>
    <w:rsid w:val="009C7F3A"/>
    <w:rsid w:val="009D262D"/>
    <w:rsid w:val="009E5860"/>
    <w:rsid w:val="009E7A02"/>
    <w:rsid w:val="00A30817"/>
    <w:rsid w:val="00A348E8"/>
    <w:rsid w:val="00A35D6D"/>
    <w:rsid w:val="00A4451A"/>
    <w:rsid w:val="00A75EB0"/>
    <w:rsid w:val="00A8355D"/>
    <w:rsid w:val="00AA747A"/>
    <w:rsid w:val="00AB59C9"/>
    <w:rsid w:val="00AC4081"/>
    <w:rsid w:val="00AD13AC"/>
    <w:rsid w:val="00AD5FB0"/>
    <w:rsid w:val="00AF68B9"/>
    <w:rsid w:val="00B104E8"/>
    <w:rsid w:val="00B24624"/>
    <w:rsid w:val="00B26894"/>
    <w:rsid w:val="00B37A1E"/>
    <w:rsid w:val="00B41391"/>
    <w:rsid w:val="00B44CDE"/>
    <w:rsid w:val="00BA608A"/>
    <w:rsid w:val="00BC2B7E"/>
    <w:rsid w:val="00BC5A00"/>
    <w:rsid w:val="00BD017D"/>
    <w:rsid w:val="00BF0FBF"/>
    <w:rsid w:val="00C41CC5"/>
    <w:rsid w:val="00C76FFC"/>
    <w:rsid w:val="00CA50B4"/>
    <w:rsid w:val="00CB13A3"/>
    <w:rsid w:val="00CB589A"/>
    <w:rsid w:val="00CE7183"/>
    <w:rsid w:val="00D0333E"/>
    <w:rsid w:val="00D03A42"/>
    <w:rsid w:val="00D06377"/>
    <w:rsid w:val="00D212C1"/>
    <w:rsid w:val="00D62F5D"/>
    <w:rsid w:val="00D63863"/>
    <w:rsid w:val="00D85B45"/>
    <w:rsid w:val="00DA2948"/>
    <w:rsid w:val="00DB724A"/>
    <w:rsid w:val="00E05328"/>
    <w:rsid w:val="00E137EE"/>
    <w:rsid w:val="00E27371"/>
    <w:rsid w:val="00E364EC"/>
    <w:rsid w:val="00E82010"/>
    <w:rsid w:val="00E83549"/>
    <w:rsid w:val="00E9336E"/>
    <w:rsid w:val="00EA3138"/>
    <w:rsid w:val="00EB7C57"/>
    <w:rsid w:val="00EB7F2D"/>
    <w:rsid w:val="00EE1838"/>
    <w:rsid w:val="00F16516"/>
    <w:rsid w:val="00F27BBA"/>
    <w:rsid w:val="00F37065"/>
    <w:rsid w:val="00F64A61"/>
    <w:rsid w:val="00F77BD8"/>
    <w:rsid w:val="00F95B0A"/>
    <w:rsid w:val="00F96A64"/>
    <w:rsid w:val="00FA1930"/>
    <w:rsid w:val="00FA4CD8"/>
    <w:rsid w:val="00FB2D14"/>
    <w:rsid w:val="00FC6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1F6826"/>
  <w14:defaultImageDpi w14:val="32767"/>
  <w15:chartTrackingRefBased/>
  <w15:docId w15:val="{3A8BF37D-323D-4FA2-9939-5CD38DA5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7BBA"/>
    <w:pPr>
      <w:spacing w:before="120" w:after="240"/>
    </w:pPr>
    <w:rPr>
      <w:rFonts w:ascii="Arial" w:hAnsi="Arial"/>
      <w:sz w:val="22"/>
    </w:rPr>
  </w:style>
  <w:style w:type="paragraph" w:styleId="Heading1">
    <w:name w:val="heading 1"/>
    <w:basedOn w:val="Normal"/>
    <w:next w:val="Normal"/>
    <w:link w:val="Heading1Char"/>
    <w:qFormat/>
    <w:rsid w:val="003873DC"/>
    <w:pPr>
      <w:spacing w:before="240"/>
      <w:ind w:right="284"/>
      <w:outlineLvl w:val="0"/>
    </w:pPr>
    <w:rPr>
      <w:rFonts w:cs="Arial"/>
      <w:b/>
      <w:bCs/>
      <w:color w:val="082E42"/>
      <w:sz w:val="32"/>
      <w:szCs w:val="32"/>
    </w:rPr>
  </w:style>
  <w:style w:type="paragraph" w:styleId="Heading2">
    <w:name w:val="heading 2"/>
    <w:basedOn w:val="Normal"/>
    <w:next w:val="Normal"/>
    <w:link w:val="Heading2Char"/>
    <w:unhideWhenUsed/>
    <w:qFormat/>
    <w:rsid w:val="00CA50B4"/>
    <w:pPr>
      <w:keepNext/>
      <w:keepLines/>
      <w:spacing w:beforeAutospacing="1" w:after="120" w:afterAutospacing="1"/>
      <w:ind w:left="340"/>
      <w:outlineLvl w:val="1"/>
    </w:pPr>
    <w:rPr>
      <w:rFonts w:eastAsiaTheme="majorEastAsia" w:cstheme="majorBidi"/>
      <w:b/>
      <w:sz w:val="26"/>
      <w:szCs w:val="26"/>
      <w:lang w:val="en-AU" w:eastAsia="en-AU"/>
    </w:rPr>
  </w:style>
  <w:style w:type="paragraph" w:styleId="Heading3">
    <w:name w:val="heading 3"/>
    <w:basedOn w:val="Normal"/>
    <w:next w:val="Normal"/>
    <w:link w:val="Heading3Char"/>
    <w:unhideWhenUsed/>
    <w:qFormat/>
    <w:rsid w:val="00CA50B4"/>
    <w:pPr>
      <w:keepNext/>
      <w:keepLines/>
      <w:spacing w:before="240" w:beforeAutospacing="1" w:after="100" w:afterAutospacing="1"/>
      <w:ind w:left="340"/>
      <w:outlineLvl w:val="2"/>
    </w:pPr>
    <w:rPr>
      <w:rFonts w:eastAsiaTheme="majorEastAsia" w:cstheme="majorBidi"/>
      <w:b/>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A00"/>
    <w:pPr>
      <w:tabs>
        <w:tab w:val="center" w:pos="4513"/>
        <w:tab w:val="right" w:pos="9026"/>
      </w:tabs>
    </w:pPr>
  </w:style>
  <w:style w:type="character" w:customStyle="1" w:styleId="HeaderChar">
    <w:name w:val="Header Char"/>
    <w:basedOn w:val="DefaultParagraphFont"/>
    <w:link w:val="Header"/>
    <w:uiPriority w:val="99"/>
    <w:rsid w:val="00BC5A00"/>
  </w:style>
  <w:style w:type="paragraph" w:styleId="Footer">
    <w:name w:val="footer"/>
    <w:basedOn w:val="Normal"/>
    <w:link w:val="FooterChar"/>
    <w:uiPriority w:val="99"/>
    <w:unhideWhenUsed/>
    <w:rsid w:val="00BC5A00"/>
    <w:pPr>
      <w:tabs>
        <w:tab w:val="center" w:pos="4513"/>
        <w:tab w:val="right" w:pos="9026"/>
      </w:tabs>
    </w:pPr>
  </w:style>
  <w:style w:type="character" w:customStyle="1" w:styleId="FooterChar">
    <w:name w:val="Footer Char"/>
    <w:basedOn w:val="DefaultParagraphFont"/>
    <w:link w:val="Footer"/>
    <w:uiPriority w:val="99"/>
    <w:rsid w:val="00BC5A00"/>
  </w:style>
  <w:style w:type="paragraph" w:styleId="ListParagraph">
    <w:name w:val="List Paragraph"/>
    <w:basedOn w:val="Normal"/>
    <w:uiPriority w:val="34"/>
    <w:qFormat/>
    <w:rsid w:val="00BC5A00"/>
    <w:pPr>
      <w:ind w:left="720"/>
      <w:contextualSpacing/>
    </w:pPr>
  </w:style>
  <w:style w:type="table" w:styleId="TableGrid">
    <w:name w:val="Table Grid"/>
    <w:basedOn w:val="TableNormal"/>
    <w:uiPriority w:val="59"/>
    <w:rsid w:val="00CA50B4"/>
    <w:pPr>
      <w:keepLines/>
      <w:spacing w:before="60" w:after="60"/>
    </w:pPr>
    <w:rPr>
      <w:rFonts w:ascii="Arial" w:eastAsia="Times New Roman" w:hAnsi="Arial" w:cs="Times New Roman"/>
      <w:sz w:val="18"/>
      <w:szCs w:val="20"/>
      <w:lang w:val="en-AU"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0"/>
      </w:r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character" w:customStyle="1" w:styleId="Heading1Char">
    <w:name w:val="Heading 1 Char"/>
    <w:basedOn w:val="DefaultParagraphFont"/>
    <w:link w:val="Heading1"/>
    <w:rsid w:val="003873DC"/>
    <w:rPr>
      <w:rFonts w:ascii="Arial" w:hAnsi="Arial" w:cs="Arial"/>
      <w:b/>
      <w:bCs/>
      <w:color w:val="082E42"/>
      <w:sz w:val="32"/>
      <w:szCs w:val="32"/>
    </w:rPr>
  </w:style>
  <w:style w:type="character" w:customStyle="1" w:styleId="Heading2Char">
    <w:name w:val="Heading 2 Char"/>
    <w:basedOn w:val="DefaultParagraphFont"/>
    <w:link w:val="Heading2"/>
    <w:rsid w:val="00CA50B4"/>
    <w:rPr>
      <w:rFonts w:ascii="Arial" w:eastAsiaTheme="majorEastAsia" w:hAnsi="Arial" w:cstheme="majorBidi"/>
      <w:b/>
      <w:sz w:val="26"/>
      <w:szCs w:val="26"/>
      <w:lang w:val="en-AU" w:eastAsia="en-AU"/>
    </w:rPr>
  </w:style>
  <w:style w:type="character" w:customStyle="1" w:styleId="Heading3Char">
    <w:name w:val="Heading 3 Char"/>
    <w:basedOn w:val="DefaultParagraphFont"/>
    <w:link w:val="Heading3"/>
    <w:rsid w:val="00CA50B4"/>
    <w:rPr>
      <w:rFonts w:ascii="Arial" w:eastAsiaTheme="majorEastAsia" w:hAnsi="Arial" w:cstheme="majorBidi"/>
      <w:b/>
      <w:lang w:val="en-AU" w:eastAsia="en-AU"/>
    </w:rPr>
  </w:style>
  <w:style w:type="paragraph" w:styleId="BalloonText">
    <w:name w:val="Balloon Text"/>
    <w:basedOn w:val="Normal"/>
    <w:link w:val="BalloonTextChar"/>
    <w:uiPriority w:val="99"/>
    <w:semiHidden/>
    <w:unhideWhenUsed/>
    <w:rsid w:val="00BF0F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0FB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E78B3"/>
    <w:rPr>
      <w:sz w:val="16"/>
      <w:szCs w:val="16"/>
    </w:rPr>
  </w:style>
  <w:style w:type="paragraph" w:styleId="CommentText">
    <w:name w:val="annotation text"/>
    <w:basedOn w:val="Normal"/>
    <w:link w:val="CommentTextChar"/>
    <w:uiPriority w:val="99"/>
    <w:semiHidden/>
    <w:unhideWhenUsed/>
    <w:rsid w:val="007E78B3"/>
    <w:rPr>
      <w:sz w:val="20"/>
      <w:szCs w:val="20"/>
    </w:rPr>
  </w:style>
  <w:style w:type="character" w:customStyle="1" w:styleId="CommentTextChar">
    <w:name w:val="Comment Text Char"/>
    <w:basedOn w:val="DefaultParagraphFont"/>
    <w:link w:val="CommentText"/>
    <w:uiPriority w:val="99"/>
    <w:semiHidden/>
    <w:rsid w:val="007E78B3"/>
    <w:rPr>
      <w:sz w:val="20"/>
      <w:szCs w:val="20"/>
    </w:rPr>
  </w:style>
  <w:style w:type="paragraph" w:styleId="CommentSubject">
    <w:name w:val="annotation subject"/>
    <w:basedOn w:val="CommentText"/>
    <w:next w:val="CommentText"/>
    <w:link w:val="CommentSubjectChar"/>
    <w:uiPriority w:val="99"/>
    <w:semiHidden/>
    <w:unhideWhenUsed/>
    <w:rsid w:val="007E78B3"/>
    <w:rPr>
      <w:b/>
      <w:bCs/>
    </w:rPr>
  </w:style>
  <w:style w:type="character" w:customStyle="1" w:styleId="CommentSubjectChar">
    <w:name w:val="Comment Subject Char"/>
    <w:basedOn w:val="CommentTextChar"/>
    <w:link w:val="CommentSubject"/>
    <w:uiPriority w:val="99"/>
    <w:semiHidden/>
    <w:rsid w:val="007E78B3"/>
    <w:rPr>
      <w:b/>
      <w:bCs/>
      <w:sz w:val="20"/>
      <w:szCs w:val="20"/>
    </w:rPr>
  </w:style>
  <w:style w:type="character" w:styleId="Hyperlink">
    <w:name w:val="Hyperlink"/>
    <w:basedOn w:val="DefaultParagraphFont"/>
    <w:uiPriority w:val="99"/>
    <w:unhideWhenUsed/>
    <w:rsid w:val="00EE1838"/>
    <w:rPr>
      <w:color w:val="0563C1" w:themeColor="hyperlink"/>
      <w:u w:val="single"/>
    </w:rPr>
  </w:style>
  <w:style w:type="character" w:styleId="UnresolvedMention">
    <w:name w:val="Unresolved Mention"/>
    <w:basedOn w:val="DefaultParagraphFont"/>
    <w:uiPriority w:val="99"/>
    <w:rsid w:val="00EE1838"/>
    <w:rPr>
      <w:color w:val="605E5C"/>
      <w:shd w:val="clear" w:color="auto" w:fill="E1DFDD"/>
    </w:rPr>
  </w:style>
  <w:style w:type="paragraph" w:styleId="Title">
    <w:name w:val="Title"/>
    <w:basedOn w:val="Normal"/>
    <w:next w:val="Normal"/>
    <w:link w:val="TitleChar"/>
    <w:uiPriority w:val="10"/>
    <w:qFormat/>
    <w:rsid w:val="00B37A1E"/>
    <w:pPr>
      <w:ind w:right="3542"/>
    </w:pPr>
    <w:rPr>
      <w:rFonts w:cs="Arial"/>
      <w:b/>
      <w:bCs/>
      <w:color w:val="FFFFFF" w:themeColor="background1"/>
      <w:sz w:val="48"/>
      <w:szCs w:val="48"/>
    </w:rPr>
  </w:style>
  <w:style w:type="character" w:customStyle="1" w:styleId="TitleChar">
    <w:name w:val="Title Char"/>
    <w:basedOn w:val="DefaultParagraphFont"/>
    <w:link w:val="Title"/>
    <w:uiPriority w:val="10"/>
    <w:rsid w:val="00B37A1E"/>
    <w:rPr>
      <w:rFonts w:ascii="Arial" w:hAnsi="Arial" w:cs="Arial"/>
      <w:b/>
      <w:bCs/>
      <w:color w:val="FFFFFF" w:themeColor="background1"/>
      <w:sz w:val="48"/>
      <w:szCs w:val="48"/>
    </w:rPr>
  </w:style>
  <w:style w:type="paragraph" w:customStyle="1" w:styleId="TableParagraph">
    <w:name w:val="Table Paragraph"/>
    <w:basedOn w:val="Normal"/>
    <w:uiPriority w:val="1"/>
    <w:qFormat/>
    <w:rsid w:val="00EB7C57"/>
    <w:pPr>
      <w:widowControl w:val="0"/>
      <w:autoSpaceDE w:val="0"/>
      <w:autoSpaceDN w:val="0"/>
      <w:spacing w:before="5" w:after="0"/>
      <w:ind w:left="58"/>
    </w:pPr>
    <w:rPr>
      <w:rFonts w:eastAsia="Arial" w:cs="Arial"/>
      <w:szCs w:val="22"/>
      <w:lang w:val="en-US"/>
    </w:rPr>
  </w:style>
  <w:style w:type="character" w:customStyle="1" w:styleId="normaltextrun">
    <w:name w:val="normaltextrun"/>
    <w:basedOn w:val="DefaultParagraphFont"/>
    <w:rsid w:val="00AD13AC"/>
  </w:style>
  <w:style w:type="character" w:styleId="PlaceholderText">
    <w:name w:val="Placeholder Text"/>
    <w:basedOn w:val="DefaultParagraphFont"/>
    <w:uiPriority w:val="99"/>
    <w:semiHidden/>
    <w:rsid w:val="009C7F3A"/>
    <w:rPr>
      <w:rFonts w:cs="Times New Roman"/>
      <w:color w:val="808080"/>
    </w:rPr>
  </w:style>
  <w:style w:type="paragraph" w:styleId="Revision">
    <w:name w:val="Revision"/>
    <w:hidden/>
    <w:uiPriority w:val="99"/>
    <w:semiHidden/>
    <w:rsid w:val="00563C51"/>
    <w:rPr>
      <w:rFonts w:ascii="Arial" w:hAnsi="Arial"/>
      <w:sz w:val="22"/>
    </w:rPr>
  </w:style>
  <w:style w:type="table" w:customStyle="1" w:styleId="Tablestyle1">
    <w:name w:val="Table style 1"/>
    <w:basedOn w:val="TableNormal"/>
    <w:uiPriority w:val="99"/>
    <w:rsid w:val="001829B0"/>
    <w:pPr>
      <w:spacing w:line="216" w:lineRule="auto"/>
    </w:pPr>
    <w:rPr>
      <w:rFonts w:eastAsia="Times New Roman" w:cs="Times New Roman"/>
      <w:sz w:val="18"/>
      <w:szCs w:val="22"/>
      <w:lang w:val="en-AU"/>
    </w:rPr>
    <w:tblPr>
      <w:tblBorders>
        <w:top w:val="single" w:sz="4" w:space="0" w:color="auto"/>
        <w:bottom w:val="single" w:sz="4" w:space="0" w:color="auto"/>
        <w:insideH w:val="single" w:sz="4" w:space="0" w:color="5B9BD5" w:themeColor="accent5"/>
      </w:tblBorders>
    </w:tblPr>
    <w:tblStylePr w:type="firstRow">
      <w:pPr>
        <w:jc w:val="left"/>
      </w:pPr>
      <w:rPr>
        <w:rFonts w:cs="Times New Roman"/>
        <w:b/>
        <w:caps/>
        <w:smallCaps w:val="0"/>
        <w:color w:val="4472C4" w:themeColor="accent1"/>
        <w:sz w:val="20"/>
      </w:rPr>
      <w:tblPr/>
      <w:trPr>
        <w:tblHeader/>
      </w:trPr>
    </w:tblStylePr>
    <w:tblStylePr w:type="lastRow">
      <w:rPr>
        <w:rFonts w:cs="Times New Roman"/>
        <w:b/>
      </w:rPr>
    </w:tblStylePr>
    <w:tblStylePr w:type="firstCol">
      <w:rPr>
        <w:rFonts w:cs="Times New Roman"/>
      </w:rPr>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353432">
      <w:bodyDiv w:val="1"/>
      <w:marLeft w:val="0"/>
      <w:marRight w:val="0"/>
      <w:marTop w:val="0"/>
      <w:marBottom w:val="0"/>
      <w:divBdr>
        <w:top w:val="none" w:sz="0" w:space="0" w:color="auto"/>
        <w:left w:val="none" w:sz="0" w:space="0" w:color="auto"/>
        <w:bottom w:val="none" w:sz="0" w:space="0" w:color="auto"/>
        <w:right w:val="none" w:sz="0" w:space="0" w:color="auto"/>
      </w:divBdr>
    </w:div>
    <w:div w:id="374622703">
      <w:bodyDiv w:val="1"/>
      <w:marLeft w:val="0"/>
      <w:marRight w:val="0"/>
      <w:marTop w:val="0"/>
      <w:marBottom w:val="0"/>
      <w:divBdr>
        <w:top w:val="none" w:sz="0" w:space="0" w:color="auto"/>
        <w:left w:val="none" w:sz="0" w:space="0" w:color="auto"/>
        <w:bottom w:val="none" w:sz="0" w:space="0" w:color="auto"/>
        <w:right w:val="none" w:sz="0" w:space="0" w:color="auto"/>
      </w:divBdr>
    </w:div>
    <w:div w:id="558176648">
      <w:bodyDiv w:val="1"/>
      <w:marLeft w:val="0"/>
      <w:marRight w:val="0"/>
      <w:marTop w:val="0"/>
      <w:marBottom w:val="0"/>
      <w:divBdr>
        <w:top w:val="none" w:sz="0" w:space="0" w:color="auto"/>
        <w:left w:val="none" w:sz="0" w:space="0" w:color="auto"/>
        <w:bottom w:val="none" w:sz="0" w:space="0" w:color="auto"/>
        <w:right w:val="none" w:sz="0" w:space="0" w:color="auto"/>
      </w:divBdr>
    </w:div>
    <w:div w:id="624039330">
      <w:bodyDiv w:val="1"/>
      <w:marLeft w:val="0"/>
      <w:marRight w:val="0"/>
      <w:marTop w:val="0"/>
      <w:marBottom w:val="0"/>
      <w:divBdr>
        <w:top w:val="none" w:sz="0" w:space="0" w:color="auto"/>
        <w:left w:val="none" w:sz="0" w:space="0" w:color="auto"/>
        <w:bottom w:val="none" w:sz="0" w:space="0" w:color="auto"/>
        <w:right w:val="none" w:sz="0" w:space="0" w:color="auto"/>
      </w:divBdr>
    </w:div>
    <w:div w:id="1359768763">
      <w:bodyDiv w:val="1"/>
      <w:marLeft w:val="0"/>
      <w:marRight w:val="0"/>
      <w:marTop w:val="0"/>
      <w:marBottom w:val="0"/>
      <w:divBdr>
        <w:top w:val="none" w:sz="0" w:space="0" w:color="auto"/>
        <w:left w:val="none" w:sz="0" w:space="0" w:color="auto"/>
        <w:bottom w:val="none" w:sz="0" w:space="0" w:color="auto"/>
        <w:right w:val="none" w:sz="0" w:space="0" w:color="auto"/>
      </w:divBdr>
    </w:div>
    <w:div w:id="1386879620">
      <w:bodyDiv w:val="1"/>
      <w:marLeft w:val="0"/>
      <w:marRight w:val="0"/>
      <w:marTop w:val="0"/>
      <w:marBottom w:val="0"/>
      <w:divBdr>
        <w:top w:val="none" w:sz="0" w:space="0" w:color="auto"/>
        <w:left w:val="none" w:sz="0" w:space="0" w:color="auto"/>
        <w:bottom w:val="none" w:sz="0" w:space="0" w:color="auto"/>
        <w:right w:val="none" w:sz="0" w:space="0" w:color="auto"/>
      </w:divBdr>
    </w:div>
    <w:div w:id="203110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housingchoicesaustralia.sharepoint.com/:w:/s/knowledge/Ee07AuqiQfBbnmjQZ9sUhZEBphl-6UxI0lDV3YaU8Kocyw?e=NwOq9U" TargetMode="External"/><Relationship Id="rId26" Type="http://schemas.openxmlformats.org/officeDocument/2006/relationships/hyperlink" Target="https://housingchoicesaustralia.sharepoint.com/:w:/s/knowledge/EcPIC5Vyi49Tpnkosw9najQBE29i7kAiXoO7wm1fFHR4Iw?e=eFpTAo"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housingchoicesaustralia.sharepoint.com/:w:/s/knowledge/EU-Sb4yhCeZXh2dJAez2eiEBUuGt7G-UCtPN0BvwqIyQqw?e=LSftbe" TargetMode="External"/><Relationship Id="rId34" Type="http://schemas.openxmlformats.org/officeDocument/2006/relationships/hyperlink" Target="https://housingchoicesaustralia.sharepoint.com/:b:/s/knowledge/EcUbx4x1mL9bk1LUkGzGfK8BDELdIZ45c_-GybRDLPF7pg?e=e5Dt0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housingchoicesaustralia.sharepoint.com/:w:/s/knowledge/EWfX2i7x8AZSm1T36hyLetABadHikK6O16LUcej26oO6Sw?e=FGdaIl" TargetMode="External"/><Relationship Id="rId25" Type="http://schemas.openxmlformats.org/officeDocument/2006/relationships/hyperlink" Target="https://housingchoicesaustralia.sharepoint.com/:w:/s/knowledge/EUqCtgtJoEFXkTwFyCEF8yIBQXbzDygwRlCcUrTkdaTQfA?e=myujvQ" TargetMode="External"/><Relationship Id="rId33" Type="http://schemas.openxmlformats.org/officeDocument/2006/relationships/hyperlink" Target="https://housingchoicesaustralia.sharepoint.com/:w:/s/knowledge/EVqHjQXrELZbmaOzwG4K8eUBgj6beji36lw5fclfeSJ3ig?e=1PF7Ah"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mplaints@hcau.org.au" TargetMode="External"/><Relationship Id="rId20" Type="http://schemas.openxmlformats.org/officeDocument/2006/relationships/hyperlink" Target="https://housingchoicesaustralia.sharepoint.com/:w:/s/knowledge/EUDgZIqqZqNTn5QgzlSANmkBboFG8Re27GnPkM8HKqbqng?e=buK0Zn" TargetMode="External"/><Relationship Id="rId29" Type="http://schemas.openxmlformats.org/officeDocument/2006/relationships/hyperlink" Target="https://housingchoicesaustralia.sharepoint.com/:w:/s/knowledge/EX3DrWCvK31ThRXCzdxI2EoBr5jU5-1lrUzZ10u0LwcXeA?e=cvPRK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housingchoicesaustralia.sharepoint.com/:w:/s/knowledge/EfVs-ZXhxCZZmNB_IQovHIEBh6QK1XEASgv4IgWRB3xFVg?e=LTheoK" TargetMode="External"/><Relationship Id="rId32" Type="http://schemas.openxmlformats.org/officeDocument/2006/relationships/hyperlink" Target="https://housingchoicesaustralia.sharepoint.com/:w:/s/knowledge/EaLcBCz2UeBQvSmuMDLeorUBVN7jNvkHMKOyrJP9zNAlBQ?e=Ad35VG"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housingchoicesaustralia.sharepoint.com/:w:/s/knowledge/EY9VvEJPZ9pQhrmuNxou05ABq8ZJ7Kh_8AqzkbdLNKIHuQ?e=A4Jn6C" TargetMode="External"/><Relationship Id="rId28" Type="http://schemas.openxmlformats.org/officeDocument/2006/relationships/hyperlink" Target="https://housingchoicesaustralia.sharepoint.com/:w:/s/knowledge/ESDS8CCQWwRRgbTvcFFq5VwBq4s8NvIpt8Rer8_LBAylNA?e=0McMqQ" TargetMode="External"/><Relationship Id="rId36"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yperlink" Target="https://housingchoicesaustralia.sharepoint.com/:w:/s/knowledge/ESEHJYSyCmpUg5sNic8cq_QB0rvxZN4hMrr3sx23l3JcTg?e=iD3KZH" TargetMode="External"/><Relationship Id="rId31" Type="http://schemas.openxmlformats.org/officeDocument/2006/relationships/hyperlink" Target="https://housingchoicesaustralia.sharepoint.com/:w:/s/knowledge/EcZQFKXoIvJbutUPL3pErU8BncN8reoY1q8CWjiE56Sc8g?e=gqiDD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housingchoicesaustralia.sharepoint.com/:w:/s/knowledge/EaUomaQSM5ZWgbtXEgHgndMBLD3eBP28gpyQCBT7vjZSFg?e=TRRt8K" TargetMode="External"/><Relationship Id="rId27" Type="http://schemas.openxmlformats.org/officeDocument/2006/relationships/hyperlink" Target="https://housingchoicesaustralia.sharepoint.com/:w:/s/knowledge/EYUWYf44DXVeqXPV9jJA9V4BH6TCxMpNSGMaUV885j4Slw?e=qX0i7I" TargetMode="External"/><Relationship Id="rId30" Type="http://schemas.openxmlformats.org/officeDocument/2006/relationships/hyperlink" Target="https://housingchoicesaustralia.sharepoint.com/:w:/s/knowledge/EeE1dhIMzVJVqTRMfyp6cgUBmLzgOmuREpOIkVL27-PEKQ?e=VxsNAn" TargetMode="External"/><Relationship Id="rId35" Type="http://schemas.openxmlformats.org/officeDocument/2006/relationships/hyperlink" Target="https://housingchoicesaustralia.sharepoint.com/:b:/s/knowledge/Ec8SUL5qsXhWnPHDLydioygBYQvq4q9qGuDuBTwSsAFYZw?e=sC3oN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leen.close\Desktop\Policy%20template%20suggestion%20v5%20-%20KC%2001%2004%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D12E13A151475AA286187A2F5D4E99"/>
        <w:category>
          <w:name w:val="General"/>
          <w:gallery w:val="placeholder"/>
        </w:category>
        <w:types>
          <w:type w:val="bbPlcHdr"/>
        </w:types>
        <w:behaviors>
          <w:behavior w:val="content"/>
        </w:behaviors>
        <w:guid w:val="{14B952B5-0EB1-4A5B-80AA-34B2D95A80B4}"/>
      </w:docPartPr>
      <w:docPartBody>
        <w:p w:rsidR="00DC6F7A" w:rsidRDefault="006B70EF" w:rsidP="006B70EF">
          <w:pPr>
            <w:pStyle w:val="44D12E13A151475AA286187A2F5D4E99"/>
          </w:pPr>
          <w:r w:rsidRPr="005E218A">
            <w:rPr>
              <w:rStyle w:val="PlaceholderText"/>
            </w:rPr>
            <w:t>[Document Version]</w:t>
          </w:r>
        </w:p>
      </w:docPartBody>
    </w:docPart>
    <w:docPart>
      <w:docPartPr>
        <w:name w:val="C136065483C643DD866187C798FE1A99"/>
        <w:category>
          <w:name w:val="General"/>
          <w:gallery w:val="placeholder"/>
        </w:category>
        <w:types>
          <w:type w:val="bbPlcHdr"/>
        </w:types>
        <w:behaviors>
          <w:behavior w:val="content"/>
        </w:behaviors>
        <w:guid w:val="{45B68F1E-3A58-4221-9B95-3A90AAD40A91}"/>
      </w:docPartPr>
      <w:docPartBody>
        <w:p w:rsidR="00DC6F7A" w:rsidRDefault="006B70EF" w:rsidP="006B70EF">
          <w:pPr>
            <w:pStyle w:val="C136065483C643DD866187C798FE1A99"/>
          </w:pPr>
          <w:r w:rsidRPr="005E218A">
            <w:rPr>
              <w:rStyle w:val="PlaceholderText"/>
            </w:rPr>
            <w:t>[Publish Date]</w:t>
          </w:r>
        </w:p>
      </w:docPartBody>
    </w:docPart>
    <w:docPart>
      <w:docPartPr>
        <w:name w:val="46F575C87F7D4E67BDD62EA731AA12BC"/>
        <w:category>
          <w:name w:val="General"/>
          <w:gallery w:val="placeholder"/>
        </w:category>
        <w:types>
          <w:type w:val="bbPlcHdr"/>
        </w:types>
        <w:behaviors>
          <w:behavior w:val="content"/>
        </w:behaviors>
        <w:guid w:val="{64B92E88-1419-4FEB-82D9-E693BE462E4D}"/>
      </w:docPartPr>
      <w:docPartBody>
        <w:p w:rsidR="00DC6F7A" w:rsidRDefault="006B70EF">
          <w:r w:rsidRPr="00EE75DA">
            <w:rPr>
              <w:rStyle w:val="PlaceholderText"/>
            </w:rPr>
            <w:t>[Review Date]</w:t>
          </w:r>
        </w:p>
      </w:docPartBody>
    </w:docPart>
    <w:docPart>
      <w:docPartPr>
        <w:name w:val="A6467CB5B95946F69828C716C7223699"/>
        <w:category>
          <w:name w:val="General"/>
          <w:gallery w:val="placeholder"/>
        </w:category>
        <w:types>
          <w:type w:val="bbPlcHdr"/>
        </w:types>
        <w:behaviors>
          <w:behavior w:val="content"/>
        </w:behaviors>
        <w:guid w:val="{D7078791-48B0-4266-8EF1-F529C3104828}"/>
      </w:docPartPr>
      <w:docPartBody>
        <w:p w:rsidR="00DC6F7A" w:rsidRDefault="006B70EF">
          <w:r w:rsidRPr="00EE75DA">
            <w:rPr>
              <w:rStyle w:val="PlaceholderText"/>
            </w:rPr>
            <w:t>[Title]</w:t>
          </w:r>
        </w:p>
      </w:docPartBody>
    </w:docPart>
    <w:docPart>
      <w:docPartPr>
        <w:name w:val="2D66C7AA55D14EA497F9744EB1A46D38"/>
        <w:category>
          <w:name w:val="General"/>
          <w:gallery w:val="placeholder"/>
        </w:category>
        <w:types>
          <w:type w:val="bbPlcHdr"/>
        </w:types>
        <w:behaviors>
          <w:behavior w:val="content"/>
        </w:behaviors>
        <w:guid w:val="{D3A27CAC-EB76-4C33-AB7A-CD8609D61E1C}"/>
      </w:docPartPr>
      <w:docPartBody>
        <w:p w:rsidR="00111AF7" w:rsidRDefault="006B70EF">
          <w:pPr>
            <w:pStyle w:val="2D66C7AA55D14EA497F9744EB1A46D38"/>
          </w:pPr>
          <w:r w:rsidRPr="00EE75DA">
            <w:rPr>
              <w:rStyle w:val="PlaceholderText"/>
            </w:rPr>
            <w:t>[HCA Department]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0EF"/>
    <w:rsid w:val="00111AF7"/>
    <w:rsid w:val="006B69B4"/>
    <w:rsid w:val="006B70EF"/>
    <w:rsid w:val="006C2ECF"/>
    <w:rsid w:val="0085222B"/>
    <w:rsid w:val="008B5FB5"/>
    <w:rsid w:val="00DC6F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0EF"/>
    <w:rPr>
      <w:rFonts w:cs="Times New Roman"/>
      <w:color w:val="808080"/>
    </w:rPr>
  </w:style>
  <w:style w:type="paragraph" w:customStyle="1" w:styleId="44D12E13A151475AA286187A2F5D4E99">
    <w:name w:val="44D12E13A151475AA286187A2F5D4E99"/>
    <w:rsid w:val="006B70EF"/>
  </w:style>
  <w:style w:type="paragraph" w:customStyle="1" w:styleId="C136065483C643DD866187C798FE1A99">
    <w:name w:val="C136065483C643DD866187C798FE1A99"/>
    <w:rsid w:val="006B70EF"/>
  </w:style>
  <w:style w:type="paragraph" w:customStyle="1" w:styleId="2D66C7AA55D14EA497F9744EB1A46D38">
    <w:name w:val="2D66C7AA55D14EA497F9744EB1A46D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National Policy" ma:contentTypeID="0x0101001540288E25360442B812606DB98572BD005E247B19B702F441BC48C163E8926B3E" ma:contentTypeVersion="43" ma:contentTypeDescription="" ma:contentTypeScope="" ma:versionID="6c61649b87c4b10686848a38c5cdcbc3">
  <xsd:schema xmlns:xsd="http://www.w3.org/2001/XMLSchema" xmlns:xs="http://www.w3.org/2001/XMLSchema" xmlns:p="http://schemas.microsoft.com/office/2006/metadata/properties" xmlns:ns1="http://schemas.microsoft.com/sharepoint/v3" xmlns:ns2="e6a1ff41-1602-428f-9ee7-425182238c6e" xmlns:ns3="f3b525b9-d1ae-4d06-a8a3-f4f1f8c9f6b0" targetNamespace="http://schemas.microsoft.com/office/2006/metadata/properties" ma:root="true" ma:fieldsID="21e53c63139e97c6b545399b80aaa0bd" ns1:_="" ns2:_="" ns3:_="">
    <xsd:import namespace="http://schemas.microsoft.com/sharepoint/v3"/>
    <xsd:import namespace="e6a1ff41-1602-428f-9ee7-425182238c6e"/>
    <xsd:import namespace="f3b525b9-d1ae-4d06-a8a3-f4f1f8c9f6b0"/>
    <xsd:element name="properties">
      <xsd:complexType>
        <xsd:sequence>
          <xsd:element name="documentManagement">
            <xsd:complexType>
              <xsd:all>
                <xsd:element ref="ns2:AccessibilityRormattingRequired" minOccurs="0"/>
                <xsd:element ref="ns2:ApplicableCompliance" minOccurs="0"/>
                <xsd:element ref="ns2:IsArchive" minOccurs="0"/>
                <xsd:element ref="ns2:Contracts" minOccurs="0"/>
                <xsd:element ref="ns2:DocComments"/>
                <xsd:element ref="ns2:DocumentInfluence" minOccurs="0"/>
                <xsd:element ref="ns2:DocumentNumber" minOccurs="0"/>
                <xsd:element ref="ns2:DocumentOwner" minOccurs="0"/>
                <xsd:element ref="ns2:DocumentVersion" minOccurs="0"/>
                <xsd:element ref="ns2:HCADepartment" minOccurs="0"/>
                <xsd:element ref="ns2:ExecutiveDepartment" minOccurs="0"/>
                <xsd:element ref="ns2:InformationRelevance" minOccurs="0"/>
                <xsd:element ref="ns2:LastUpdated" minOccurs="0"/>
                <xsd:element ref="ns2:LinkedRepository" minOccurs="0"/>
                <xsd:element ref="ns2:MonthlyShowcase" minOccurs="0"/>
                <xsd:element ref="ns2:PerformanceStandards" minOccurs="0"/>
                <xsd:element ref="ns2:PublishDate" minOccurs="0"/>
                <xsd:element ref="ns2:RegulatoryInclusions" minOccurs="0"/>
                <xsd:element ref="ns2:ReviewDate" minOccurs="0"/>
                <xsd:element ref="ns2:ReviewPeriod" minOccurs="0"/>
                <xsd:element ref="ns2:ReviewerName" minOccurs="0"/>
                <xsd:element ref="ns1:AverageRating" minOccurs="0"/>
                <xsd:element ref="ns1:RatingCount" minOccurs="0"/>
                <xsd:element ref="ns1:LikesCount" minOccurs="0"/>
                <xsd:element ref="ns3:Handbook_x002f_Package" minOccurs="0"/>
                <xsd:element ref="ns2:RequestForArchiveUser" minOccurs="0"/>
                <xsd:element ref="ns2:DocStatus" minOccurs="0"/>
                <xsd:element ref="ns1:RatedBy" minOccurs="0"/>
                <xsd:element ref="ns1:Ratings" minOccurs="0"/>
                <xsd:element ref="ns2:ApprovedForArchive" minOccurs="0"/>
                <xsd:element ref="ns1:LikedBy" minOccurs="0"/>
                <xsd:element ref="ns2:_dlc_DocId" minOccurs="0"/>
                <xsd:element ref="ns2:_dlc_DocIdUrl" minOccurs="0"/>
                <xsd:element ref="ns2:_dlc_DocIdPersistId" minOccurs="0"/>
                <xsd:element ref="ns2:ApplicableEntities" minOccurs="0"/>
                <xsd:element ref="ns2:IntegrationApplied" minOccurs="0"/>
                <xsd:element ref="ns3:AcknowledgementRequired" minOccurs="0"/>
                <xsd:element ref="ns2:Handbook_x002f_Package"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3" nillable="true" ma:displayName="Rating (0-5)" ma:decimals="2" ma:description="Average value of all the ratings that have been submitted" ma:internalName="AverageRating" ma:readOnly="true">
      <xsd:simpleType>
        <xsd:restriction base="dms:Number"/>
      </xsd:simpleType>
    </xsd:element>
    <xsd:element name="RatingCount" ma:index="24" nillable="true" ma:displayName="Number of Ratings" ma:decimals="0" ma:description="Number of ratings submitted" ma:internalName="RatingCount" ma:readOnly="true">
      <xsd:simpleType>
        <xsd:restriction base="dms:Number"/>
      </xsd:simpleType>
    </xsd:element>
    <xsd:element name="LikesCount" ma:index="25" nillable="true" ma:displayName="Number of Likes" ma:internalName="LikesCount">
      <xsd:simpleType>
        <xsd:restriction base="dms:Unknown"/>
      </xsd:simpleType>
    </xsd:element>
    <xsd:element name="RatedBy" ma:index="3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4" nillable="true" ma:displayName="User ratings" ma:description="User ratings for the item" ma:hidden="true" ma:internalName="Ratings">
      <xsd:simpleType>
        <xsd:restriction base="dms:Note"/>
      </xsd:simpleType>
    </xsd:element>
    <xsd:element name="LikedBy" ma:index="3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a1ff41-1602-428f-9ee7-425182238c6e" elementFormDefault="qualified">
    <xsd:import namespace="http://schemas.microsoft.com/office/2006/documentManagement/types"/>
    <xsd:import namespace="http://schemas.microsoft.com/office/infopath/2007/PartnerControls"/>
    <xsd:element name="AccessibilityRormattingRequired" ma:index="2" nillable="true" ma:displayName="Accessibility Formatting Required" ma:default="No" ma:format="Dropdown" ma:internalName="AccessibilityRormattingRequired" ma:readOnly="false">
      <xsd:simpleType>
        <xsd:restriction base="dms:Choice">
          <xsd:enumeration value="Yes"/>
          <xsd:enumeration value="No"/>
        </xsd:restriction>
      </xsd:simpleType>
    </xsd:element>
    <xsd:element name="ApplicableCompliance" ma:index="3" nillable="true" ma:displayName="Applicable Compliance" ma:default="N/A" ma:hidden="true" ma:internalName="ApplicableCompliance" ma:readOnly="false">
      <xsd:complexType>
        <xsd:complexContent>
          <xsd:extension base="dms:MultiChoice">
            <xsd:sequence>
              <xsd:element name="Value" maxOccurs="unbounded" minOccurs="0" nillable="true">
                <xsd:simpleType>
                  <xsd:restriction base="dms:Choice">
                    <xsd:enumeration value="N/A"/>
                    <xsd:enumeration value="All"/>
                    <xsd:enumeration value="The Registrar of Housing Agencies Victoria"/>
                    <xsd:enumeration value="NDIS Commission"/>
                    <xsd:enumeration value="NRSCH"/>
                    <xsd:enumeration value="ASES"/>
                    <xsd:enumeration value="DHS"/>
                    <xsd:enumeration value="BLA"/>
                    <xsd:enumeration value="Human Services Standards Vic (THM)"/>
                    <xsd:enumeration value="Specialist Disability Accommodation (SDA)"/>
                    <xsd:enumeration value="WA  Community Housing  Regulatory Framework"/>
                  </xsd:restriction>
                </xsd:simpleType>
              </xsd:element>
            </xsd:sequence>
          </xsd:extension>
        </xsd:complexContent>
      </xsd:complexType>
    </xsd:element>
    <xsd:element name="IsArchive" ma:index="4" nillable="true" ma:displayName="Archive?" ma:default="No" ma:format="Dropdown" ma:hidden="true" ma:internalName="IsArchive" ma:readOnly="false">
      <xsd:simpleType>
        <xsd:restriction base="dms:Choice">
          <xsd:enumeration value="Yes"/>
          <xsd:enumeration value="No"/>
        </xsd:restriction>
      </xsd:simpleType>
    </xsd:element>
    <xsd:element name="Contracts" ma:index="5" nillable="true" ma:displayName="Applicable Programs" ma:hidden="true" ma:internalName="Contracts" ma:readOnly="false">
      <xsd:complexType>
        <xsd:complexContent>
          <xsd:extension base="dms:MultiChoice">
            <xsd:sequence>
              <xsd:element name="Value" maxOccurs="unbounded" minOccurs="0" nillable="true">
                <xsd:simpleType>
                  <xsd:restriction base="dms:Choice">
                    <xsd:enumeration value="N/A"/>
                    <xsd:enumeration value="All"/>
                    <xsd:enumeration value="Master Agreement"/>
                    <xsd:enumeration value="Common Ground"/>
                    <xsd:enumeration value="ROSAS"/>
                    <xsd:enumeration value="BHF"/>
                    <xsd:enumeration value="THM"/>
                    <xsd:enumeration value="General Lease"/>
                    <xsd:enumeration value="SEHL"/>
                    <xsd:enumeration value="EHT"/>
                    <xsd:enumeration value="ICSHT"/>
                    <xsd:enumeration value="UCP"/>
                    <xsd:enumeration value="J2SI"/>
                  </xsd:restriction>
                </xsd:simpleType>
              </xsd:element>
            </xsd:sequence>
          </xsd:extension>
        </xsd:complexContent>
      </xsd:complexType>
    </xsd:element>
    <xsd:element name="DocComments" ma:index="6" ma:displayName="Document Comments" ma:internalName="DocComments" ma:readOnly="false">
      <xsd:simpleType>
        <xsd:restriction base="dms:Note"/>
      </xsd:simpleType>
    </xsd:element>
    <xsd:element name="DocumentInfluence" ma:index="7" nillable="true" ma:displayName="Document Influence" ma:internalName="DocumentInfluence">
      <xsd:complexType>
        <xsd:complexContent>
          <xsd:extension base="dms:MultiChoice">
            <xsd:sequence>
              <xsd:element name="Value" maxOccurs="unbounded" minOccurs="0" nillable="true">
                <xsd:simpleType>
                  <xsd:restriction base="dms:Choice">
                    <xsd:enumeration value="N/A"/>
                    <xsd:enumeration value="All"/>
                    <xsd:enumeration value="Client Facing"/>
                    <xsd:enumeration value="Contractor"/>
                    <xsd:enumeration value="Partner"/>
                    <xsd:enumeration value="SIL"/>
                  </xsd:restriction>
                </xsd:simpleType>
              </xsd:element>
            </xsd:sequence>
          </xsd:extension>
        </xsd:complexContent>
      </xsd:complexType>
    </xsd:element>
    <xsd:element name="DocumentNumber" ma:index="8" nillable="true" ma:displayName="Document Number" ma:hidden="true" ma:internalName="DocumentNumber" ma:readOnly="false">
      <xsd:simpleType>
        <xsd:restriction base="dms:Text">
          <xsd:maxLength value="255"/>
        </xsd:restriction>
      </xsd:simpleType>
    </xsd:element>
    <xsd:element name="DocumentOwner" ma:index="9" nillable="true" ma:displayName="Document Owner" ma:hidden="true"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Version" ma:index="10" nillable="true" ma:displayName="Document Version" ma:internalName="DocumentVersion">
      <xsd:simpleType>
        <xsd:restriction base="dms:Text">
          <xsd:maxLength value="255"/>
        </xsd:restriction>
      </xsd:simpleType>
    </xsd:element>
    <xsd:element name="HCADepartment" ma:index="11" nillable="true" ma:displayName="HCA Department" ma:format="Dropdown" ma:internalName="HCADepartment">
      <xsd:simpleType>
        <xsd:restriction base="dms:Choice">
          <xsd:enumeration value="Asset Management"/>
          <xsd:enumeration value="Development"/>
          <xsd:enumeration value="Executive Support"/>
          <xsd:enumeration value="Finance Operations"/>
          <xsd:enumeration value="IT"/>
          <xsd:enumeration value="Legal and Company Secretary"/>
          <xsd:enumeration value="National Operations"/>
          <xsd:enumeration value="Operations South Australia"/>
          <xsd:enumeration value="Operations Tasmania"/>
          <xsd:enumeration value="Operations Victoria"/>
          <xsd:enumeration value="Operations Western Australia"/>
          <xsd:enumeration value="People and Culture"/>
          <xsd:enumeration value="Project Management Office"/>
          <xsd:enumeration value="Quality Assurance"/>
          <xsd:enumeration value="Risk, Compliance and Procurement"/>
          <xsd:enumeration value="Specialist Housing Group"/>
          <xsd:enumeration value="Strategic Communications"/>
          <xsd:enumeration value="Treasury and Commercial Finance"/>
          <xsd:enumeration value="UCP"/>
        </xsd:restriction>
      </xsd:simpleType>
    </xsd:element>
    <xsd:element name="ExecutiveDepartment" ma:index="12" nillable="true" ma:displayName="Executive Department" ma:hidden="true" ma:internalName="ExecutiveDepartment" ma:readOnly="false">
      <xsd:complexType>
        <xsd:complexContent>
          <xsd:extension base="dms:MultiChoice">
            <xsd:sequence>
              <xsd:element name="Value" maxOccurs="unbounded" minOccurs="0" nillable="true">
                <xsd:simpleType>
                  <xsd:restriction base="dms:Choice">
                    <xsd:enumeration value="Commercial"/>
                    <xsd:enumeration value="N/A"/>
                    <xsd:enumeration value="Finance and IT"/>
                    <xsd:enumeration value="Strategy, People and Performance"/>
                    <xsd:enumeration value="National Operations"/>
                  </xsd:restriction>
                </xsd:simpleType>
              </xsd:element>
            </xsd:sequence>
          </xsd:extension>
        </xsd:complexContent>
      </xsd:complexType>
    </xsd:element>
    <xsd:element name="InformationRelevance" ma:index="13" nillable="true" ma:displayName="Information Relevance" ma:default="National" ma:format="Dropdown" ma:internalName="InformationRelevance">
      <xsd:simpleType>
        <xsd:restriction base="dms:Choice">
          <xsd:enumeration value="National"/>
          <xsd:enumeration value="State"/>
          <xsd:enumeration value="Program"/>
        </xsd:restriction>
      </xsd:simpleType>
    </xsd:element>
    <xsd:element name="LastUpdated" ma:index="14" nillable="true" ma:displayName="Approval date" ma:format="DateOnly" ma:hidden="true" ma:internalName="LastUpdated" ma:readOnly="false">
      <xsd:simpleType>
        <xsd:restriction base="dms:DateTime"/>
      </xsd:simpleType>
    </xsd:element>
    <xsd:element name="LinkedRepository" ma:index="15" nillable="true" ma:displayName="Linked Repository" ma:hidden="true" ma:internalName="LinkedRepository" ma:readOnly="false">
      <xsd:complexType>
        <xsd:complexContent>
          <xsd:extension base="dms:MultiChoice">
            <xsd:sequence>
              <xsd:element name="Value" maxOccurs="unbounded" minOccurs="0" nillable="true">
                <xsd:simpleType>
                  <xsd:restriction base="dms:Choice">
                    <xsd:enumeration value="N/A"/>
                    <xsd:enumeration value="All"/>
                    <xsd:enumeration value="HRIS"/>
                    <xsd:enumeration value="BIERP"/>
                    <xsd:enumeration value="Incident Reporting"/>
                    <xsd:enumeration value="Dilligent"/>
                  </xsd:restriction>
                </xsd:simpleType>
              </xsd:element>
            </xsd:sequence>
          </xsd:extension>
        </xsd:complexContent>
      </xsd:complexType>
    </xsd:element>
    <xsd:element name="MonthlyShowcase" ma:index="16" nillable="true" ma:displayName="Policy Showcase" ma:default="No" ma:format="Dropdown" ma:indexed="true" ma:internalName="MonthlyShowcase">
      <xsd:simpleType>
        <xsd:restriction base="dms:Choice">
          <xsd:enumeration value="Yes"/>
          <xsd:enumeration value="No"/>
        </xsd:restriction>
      </xsd:simpleType>
    </xsd:element>
    <xsd:element name="PerformanceStandards" ma:index="17" nillable="true" ma:displayName="Performance Standards" ma:default="Tenancy &amp; Housing Services" ma:internalName="PerformanceStandards">
      <xsd:complexType>
        <xsd:complexContent>
          <xsd:extension base="dms:MultiChoice">
            <xsd:sequence>
              <xsd:element name="Value" maxOccurs="unbounded" minOccurs="0" nillable="true">
                <xsd:simpleType>
                  <xsd:restriction base="dms:Choice">
                    <xsd:enumeration value="Tenancy &amp; Housing Services"/>
                    <xsd:enumeration value="Housing Assets"/>
                    <xsd:enumeration value="Community Engagement"/>
                    <xsd:enumeration value="Governance"/>
                    <xsd:enumeration value="Probity"/>
                    <xsd:enumeration value="Management"/>
                    <xsd:enumeration value="Finance Viability"/>
                  </xsd:restriction>
                </xsd:simpleType>
              </xsd:element>
            </xsd:sequence>
          </xsd:extension>
        </xsd:complexContent>
      </xsd:complexType>
    </xsd:element>
    <xsd:element name="PublishDate" ma:index="18" nillable="true" ma:displayName="Publish Date" ma:format="DateOnly" ma:internalName="PublishDate" ma:readOnly="false">
      <xsd:simpleType>
        <xsd:restriction base="dms:DateTime"/>
      </xsd:simpleType>
    </xsd:element>
    <xsd:element name="RegulatoryInclusions" ma:index="19" nillable="true" ma:displayName="Regulatory Inclusions" ma:default="No" ma:format="Dropdown" ma:internalName="RegulatoryInclusions">
      <xsd:simpleType>
        <xsd:restriction base="dms:Choice">
          <xsd:enumeration value="Yes"/>
          <xsd:enumeration value="No"/>
        </xsd:restriction>
      </xsd:simpleType>
    </xsd:element>
    <xsd:element name="ReviewDate" ma:index="20" nillable="true" ma:displayName="Review Date" ma:default="[today]" ma:format="DateOnly" ma:internalName="ReviewDate">
      <xsd:simpleType>
        <xsd:restriction base="dms:DateTime"/>
      </xsd:simpleType>
    </xsd:element>
    <xsd:element name="ReviewPeriod" ma:index="21" nillable="true" ma:displayName="Review Period" ma:default="3 Years" ma:format="Dropdown" ma:internalName="ReviewPeriod">
      <xsd:simpleType>
        <xsd:restriction base="dms:Text">
          <xsd:maxLength value="255"/>
        </xsd:restriction>
      </xsd:simpleType>
    </xsd:element>
    <xsd:element name="ReviewerName" ma:index="22" nillable="true" ma:displayName="Reviewer Name" ma:hidden="true" ma:list="UserInfo" ma:SharePointGroup="0" ma:internalName="Review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ForArchiveUser" ma:index="27" nillable="true" ma:displayName="Request For Archive User" ma:hidden="true" ma:list="UserInfo" ma:SharePointGroup="0" ma:internalName="RequestForArchiveU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Status" ma:index="32" nillable="true" ma:displayName="Document Status" ma:default="Draft" ma:format="Dropdown" ma:hidden="true" ma:internalName="DocStatus" ma:readOnly="false">
      <xsd:simpleType>
        <xsd:restriction base="dms:Choice">
          <xsd:enumeration value="Draft"/>
          <xsd:enumeration value="Pending Review"/>
          <xsd:enumeration value="Rejected by Reviewer"/>
          <xsd:enumeration value="Pending Approval"/>
          <xsd:enumeration value="Rejected by Approver"/>
          <xsd:enumeration value="Published"/>
          <xsd:enumeration value="Pending Archival"/>
          <xsd:enumeration value="Rejected to Archive"/>
        </xsd:restriction>
      </xsd:simpleType>
    </xsd:element>
    <xsd:element name="ApprovedForArchive" ma:index="35" nillable="true" ma:displayName="Approved For Archive" ma:hidden="true" ma:internalName="ApprovedForArchive" ma:readOnly="false">
      <xsd:simpleType>
        <xsd:restriction base="dms:Text">
          <xsd:maxLength value="255"/>
        </xsd:restriction>
      </xsd:simple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element name="ApplicableEntities" ma:index="42" nillable="true" ma:displayName="Applicable Entities" ma:internalName="ApplicableEntities">
      <xsd:complexType>
        <xsd:complexContent>
          <xsd:extension base="dms:MultiChoice">
            <xsd:sequence>
              <xsd:element name="Value" maxOccurs="unbounded" minOccurs="0" nillable="true">
                <xsd:simpleType>
                  <xsd:restriction base="dms:Choice">
                    <xsd:enumeration value="HCAL"/>
                    <xsd:enumeration value="HCT"/>
                    <xsd:enumeration value="HCNSW"/>
                    <xsd:enumeration value="HCWA"/>
                    <xsd:enumeration value="DHL"/>
                    <xsd:enumeration value="SEHL"/>
                    <xsd:enumeration value="CHT"/>
                    <xsd:enumeration value="UCP"/>
                    <xsd:enumeration value="ACCIN"/>
                    <xsd:enumeration value="HCSA"/>
                  </xsd:restriction>
                </xsd:simpleType>
              </xsd:element>
            </xsd:sequence>
          </xsd:extension>
        </xsd:complexContent>
      </xsd:complexType>
    </xsd:element>
    <xsd:element name="IntegrationApplied" ma:index="43" nillable="true" ma:displayName="Integration Applied" ma:format="Dropdown" ma:internalName="IntegrationApplied">
      <xsd:simpleType>
        <xsd:restriction base="dms:Choice">
          <xsd:enumeration value="Yes"/>
          <xsd:enumeration value="No"/>
        </xsd:restriction>
      </xsd:simpleType>
    </xsd:element>
    <xsd:element name="Handbook_x002f_Package" ma:index="45" nillable="true" ma:displayName="Handbook/Package" ma:default="N/A" ma:hidden="true" ma:internalName="Handbook_x002F_Package0" ma:readOnly="false">
      <xsd:complexType>
        <xsd:complexContent>
          <xsd:extension base="dms:MultiChoice">
            <xsd:sequence>
              <xsd:element name="Value" maxOccurs="unbounded" minOccurs="0" nillable="true">
                <xsd:simpleType>
                  <xsd:restriction base="dms:Choice">
                    <xsd:enumeration value="N/A"/>
                    <xsd:enumeration value="Common Ground Client Services Welcome Pack"/>
                    <xsd:enumeration value="New Starter HR Induction Package"/>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restriction>
                </xsd:simpleType>
              </xsd:element>
            </xsd:sequence>
          </xsd:extension>
        </xsd:complexContent>
      </xsd:complexType>
    </xsd:element>
    <xsd:element name="TaxKeywordTaxHTField" ma:index="46" nillable="true" ma:displayName="TaxKeywordTaxHTField" ma:hidden="true" ma:internalName="TaxKeywordTaxHTField">
      <xsd:simpleType>
        <xsd:restriction base="dms:Note"/>
      </xsd:simpleType>
    </xsd:element>
    <xsd:element name="TaxCatchAll" ma:index="47" nillable="true" ma:displayName="Taxonomy Catch All Column" ma:hidden="true" ma:list="{18320532-a63f-4880-baee-0d239f136acc}" ma:internalName="TaxCatchAll" ma:showField="CatchAllData" ma:web="e6a1ff41-1602-428f-9ee7-425182238c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b525b9-d1ae-4d06-a8a3-f4f1f8c9f6b0" elementFormDefault="qualified">
    <xsd:import namespace="http://schemas.microsoft.com/office/2006/documentManagement/types"/>
    <xsd:import namespace="http://schemas.microsoft.com/office/infopath/2007/PartnerControls"/>
    <xsd:element name="Handbook_x002f_Package" ma:index="26" nillable="true" ma:displayName="HBP (superceded)" ma:default="N/A" ma:description="Collated documents that need to be read in conjunction" ma:hidden="true" ma:internalName="Handbook_x002f_Package" ma:readOnly="false">
      <xsd:complexType>
        <xsd:complexContent>
          <xsd:extension base="dms:MultiChoice">
            <xsd:sequence>
              <xsd:element name="Value" maxOccurs="unbounded" minOccurs="0" nillable="true">
                <xsd:simpleType>
                  <xsd:restriction base="dms:Choice">
                    <xsd:enumeration value="N/A"/>
                    <xsd:enumeration value="Cash-flow Management"/>
                    <xsd:enumeration value="Child Safety Handbook"/>
                    <xsd:enumeration value="Common Ground Client Services Welcome Pack"/>
                    <xsd:enumeration value="Contractor Induction and Safety Requirements"/>
                    <xsd:enumeration value="Debt Management"/>
                    <xsd:enumeration value="HR Policies and Procedures"/>
                    <xsd:enumeration value="Human Resources"/>
                    <xsd:enumeration value="Investment"/>
                    <xsd:enumeration value="New Starter HR Induction Package"/>
                    <xsd:enumeration value="Occupational Health &amp; Safety"/>
                    <xsd:enumeration value="OHS Policies and Procedures"/>
                    <xsd:enumeration value="OHS Risk Management"/>
                    <xsd:enumeration value="On Call Handbook - CGA Program"/>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enumeration value="Student Induction Package - Common Ground Adelaide Program"/>
                  </xsd:restriction>
                </xsd:simpleType>
              </xsd:element>
            </xsd:sequence>
          </xsd:extension>
        </xsd:complexContent>
      </xsd:complexType>
    </xsd:element>
    <xsd:element name="AcknowledgementRequired" ma:index="44" nillable="true" ma:displayName="Acknowledgement Required" ma:default="0" ma:format="Dropdown" ma:internalName="AcknowledgementRequir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Influence xmlns="e6a1ff41-1602-428f-9ee7-425182238c6e">
      <Value>Client Facing</Value>
      <Value>Partner</Value>
      <Value>SIL</Value>
    </DocumentInfluence>
    <MonthlyShowcase xmlns="e6a1ff41-1602-428f-9ee7-425182238c6e">No</MonthlyShowcase>
    <ReviewDate xmlns="e6a1ff41-1602-428f-9ee7-425182238c6e">2022-10-27T13:00:00+00:00</ReviewDate>
    <DocStatus xmlns="e6a1ff41-1602-428f-9ee7-425182238c6e">Published</DocStatus>
    <HCADepartment xmlns="e6a1ff41-1602-428f-9ee7-425182238c6e">Quality Assurance</HCADepartment>
    <LikesCount xmlns="http://schemas.microsoft.com/sharepoint/v3" xsi:nil="true"/>
    <IsArchive xmlns="e6a1ff41-1602-428f-9ee7-425182238c6e">No</IsArchive>
    <RegulatoryInclusions xmlns="e6a1ff41-1602-428f-9ee7-425182238c6e">Yes</RegulatoryInclusions>
    <ReviewerName xmlns="e6a1ff41-1602-428f-9ee7-425182238c6e">
      <UserInfo>
        <DisplayName/>
        <AccountId xsi:nil="true"/>
        <AccountType/>
      </UserInfo>
    </ReviewerName>
    <RequestForArchiveUser xmlns="e6a1ff41-1602-428f-9ee7-425182238c6e">
      <UserInfo>
        <DisplayName/>
        <AccountId xsi:nil="true"/>
        <AccountType/>
      </UserInfo>
    </RequestForArchiveUser>
    <DocComments xmlns="e6a1ff41-1602-428f-9ee7-425182238c6e">Formatting and minor typo corrections</DocComments>
    <PublishDate xmlns="e6a1ff41-1602-428f-9ee7-425182238c6e">2021-12-14T03:02:18+00:00</PublishDate>
    <Ratings xmlns="http://schemas.microsoft.com/sharepoint/v3" xsi:nil="true"/>
    <LinkedRepository xmlns="e6a1ff41-1602-428f-9ee7-425182238c6e">
      <Value>HRIS</Value>
      <Value>BIERP</Value>
    </LinkedRepository>
    <AccessibilityRormattingRequired xmlns="e6a1ff41-1602-428f-9ee7-425182238c6e">Yes</AccessibilityRormattingRequired>
    <ApprovedForArchive xmlns="e6a1ff41-1602-428f-9ee7-425182238c6e" xsi:nil="true"/>
    <DocumentVersion xmlns="e6a1ff41-1602-428f-9ee7-425182238c6e">13</DocumentVersion>
    <LikedBy xmlns="http://schemas.microsoft.com/sharepoint/v3">
      <UserInfo>
        <DisplayName/>
        <AccountId xsi:nil="true"/>
        <AccountType/>
      </UserInfo>
    </LikedBy>
    <DocumentNumber xmlns="e6a1ff41-1602-428f-9ee7-425182238c6e" xsi:nil="true"/>
    <InformationRelevance xmlns="e6a1ff41-1602-428f-9ee7-425182238c6e">National</InformationRelevance>
    <PerformanceStandards xmlns="e6a1ff41-1602-428f-9ee7-425182238c6e">
      <Value>Tenancy &amp; Housing Services</Value>
    </PerformanceStandards>
    <ReviewPeriod xmlns="e6a1ff41-1602-428f-9ee7-425182238c6e">3 Years</ReviewPeriod>
    <Contracts xmlns="e6a1ff41-1602-428f-9ee7-425182238c6e">
      <Value>N/A</Value>
    </Contracts>
    <DocumentOwner xmlns="e6a1ff41-1602-428f-9ee7-425182238c6e">
      <UserInfo>
        <DisplayName/>
        <AccountId xsi:nil="true"/>
        <AccountType/>
      </UserInfo>
    </DocumentOwner>
    <ApplicableCompliance xmlns="e6a1ff41-1602-428f-9ee7-425182238c6e">
      <Value>The Registrar of Housing Agencies Victoria</Value>
    </ApplicableCompliance>
    <LastUpdated xmlns="e6a1ff41-1602-428f-9ee7-425182238c6e">2020-09-19T05:56:53+00:00</LastUpdated>
    <RatedBy xmlns="http://schemas.microsoft.com/sharepoint/v3">
      <UserInfo>
        <DisplayName/>
        <AccountId xsi:nil="true"/>
        <AccountType/>
      </UserInfo>
    </RatedBy>
    <Handbook_x002f_Package xmlns="f3b525b9-d1ae-4d06-a8a3-f4f1f8c9f6b0">
      <Value>N/A</Value>
    </Handbook_x002f_Package>
    <ExecutiveDepartment xmlns="e6a1ff41-1602-428f-9ee7-425182238c6e">
      <Value>Strategy, People and Performance</Value>
    </ExecutiveDepartment>
    <_dlc_DocId xmlns="e6a1ff41-1602-428f-9ee7-425182238c6e">KCENTRE-192251812-378</_dlc_DocId>
    <_dlc_DocIdUrl xmlns="e6a1ff41-1602-428f-9ee7-425182238c6e">
      <Url>https://housingchoicesaustralia.sharepoint.com/sites/knowledge/_layouts/15/DocIdRedir.aspx?ID=KCENTRE-192251812-378</Url>
      <Description>KCENTRE-192251812-378</Description>
    </_dlc_DocIdUrl>
    <IntegrationApplied xmlns="e6a1ff41-1602-428f-9ee7-425182238c6e" xsi:nil="true"/>
    <AcknowledgementRequired xmlns="f3b525b9-d1ae-4d06-a8a3-f4f1f8c9f6b0">false</AcknowledgementRequired>
    <ApplicableEntities xmlns="e6a1ff41-1602-428f-9ee7-425182238c6e" xsi:nil="true"/>
    <Handbook_x002f_Package xmlns="e6a1ff41-1602-428f-9ee7-425182238c6e">
      <Value>N/A</Value>
    </Handbook_x002f_Package>
    <TaxCatchAll xmlns="e6a1ff41-1602-428f-9ee7-425182238c6e" xsi:nil="true"/>
    <TaxKeywordTaxHTField xmlns="e6a1ff41-1602-428f-9ee7-425182238c6e" xsi:nil="true"/>
  </documentManagement>
</p:properties>
</file>

<file path=customXml/itemProps1.xml><?xml version="1.0" encoding="utf-8"?>
<ds:datastoreItem xmlns:ds="http://schemas.openxmlformats.org/officeDocument/2006/customXml" ds:itemID="{5C33656D-0DBA-4E82-924F-7A35A1F195CC}">
  <ds:schemaRefs>
    <ds:schemaRef ds:uri="http://schemas.microsoft.com/sharepoint/v3/contenttype/forms"/>
  </ds:schemaRefs>
</ds:datastoreItem>
</file>

<file path=customXml/itemProps2.xml><?xml version="1.0" encoding="utf-8"?>
<ds:datastoreItem xmlns:ds="http://schemas.openxmlformats.org/officeDocument/2006/customXml" ds:itemID="{5C25E0D3-5F69-4450-97C0-86953B6E1478}">
  <ds:schemaRefs>
    <ds:schemaRef ds:uri="http://schemas.openxmlformats.org/officeDocument/2006/bibliography"/>
  </ds:schemaRefs>
</ds:datastoreItem>
</file>

<file path=customXml/itemProps3.xml><?xml version="1.0" encoding="utf-8"?>
<ds:datastoreItem xmlns:ds="http://schemas.openxmlformats.org/officeDocument/2006/customXml" ds:itemID="{5050F31B-F01A-4471-A7EE-AC9521ED7343}">
  <ds:schemaRefs>
    <ds:schemaRef ds:uri="http://schemas.microsoft.com/sharepoint/events"/>
  </ds:schemaRefs>
</ds:datastoreItem>
</file>

<file path=customXml/itemProps4.xml><?xml version="1.0" encoding="utf-8"?>
<ds:datastoreItem xmlns:ds="http://schemas.openxmlformats.org/officeDocument/2006/customXml" ds:itemID="{9B4B6DE6-C3AF-4989-B5CD-C35FADC710D6}"/>
</file>

<file path=customXml/itemProps5.xml><?xml version="1.0" encoding="utf-8"?>
<ds:datastoreItem xmlns:ds="http://schemas.openxmlformats.org/officeDocument/2006/customXml" ds:itemID="{214802C7-97E0-4F0D-AE4D-E00B59E15880}">
  <ds:schemaRefs>
    <ds:schemaRef ds:uri="http://schemas.microsoft.com/sharepoint/v3"/>
    <ds:schemaRef ds:uri="http://schemas.openxmlformats.org/package/2006/metadata/core-properties"/>
    <ds:schemaRef ds:uri="http://purl.org/dc/terms/"/>
    <ds:schemaRef ds:uri="f3b525b9-d1ae-4d06-a8a3-f4f1f8c9f6b0"/>
    <ds:schemaRef ds:uri="http://schemas.microsoft.com/office/2006/documentManagement/types"/>
    <ds:schemaRef ds:uri="http://schemas.microsoft.com/office/infopath/2007/PartnerControls"/>
    <ds:schemaRef ds:uri="http://purl.org/dc/elements/1.1/"/>
    <ds:schemaRef ds:uri="http://schemas.microsoft.com/office/2006/metadata/properties"/>
    <ds:schemaRef ds:uri="e6a1ff41-1602-428f-9ee7-425182238c6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Policy template suggestion v5 - KC 01 04 20</Template>
  <TotalTime>63</TotalTime>
  <Pages>11</Pages>
  <Words>3896</Words>
  <Characters>22211</Characters>
  <Application>Microsoft Office Word</Application>
  <DocSecurity>2</DocSecurity>
  <Lines>185</Lines>
  <Paragraphs>52</Paragraphs>
  <ScaleCrop>false</ScaleCrop>
  <HeadingPairs>
    <vt:vector size="2" baseType="variant">
      <vt:variant>
        <vt:lpstr>Title</vt:lpstr>
      </vt:variant>
      <vt:variant>
        <vt:i4>1</vt:i4>
      </vt:variant>
    </vt:vector>
  </HeadingPairs>
  <TitlesOfParts>
    <vt:vector size="1" baseType="lpstr">
      <vt:lpstr>Complaints and Appeals Policy</vt:lpstr>
    </vt:vector>
  </TitlesOfParts>
  <Company/>
  <LinksUpToDate>false</LinksUpToDate>
  <CharactersWithSpaces>26055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and Appeals Policy</dc:title>
  <dc:subject/>
  <dc:creator>Rhys Miller</dc:creator>
  <cp:keywords/>
  <dc:description/>
  <cp:lastModifiedBy>Mel Sutton</cp:lastModifiedBy>
  <cp:revision>50</cp:revision>
  <cp:lastPrinted>2021-01-27T00:54:00Z</cp:lastPrinted>
  <dcterms:created xsi:type="dcterms:W3CDTF">2020-08-18T23:43:00Z</dcterms:created>
  <dcterms:modified xsi:type="dcterms:W3CDTF">2021-12-14T02:11:00Z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37800</vt:r8>
  </property>
  <property fmtid="{D5CDD505-2E9C-101B-9397-08002B2CF9AE}" pid="3" name="ContentTypeId">
    <vt:lpwstr>0x0101001540288E25360442B812606DB98572BD005E247B19B702F441BC48C163E8926B3E</vt:lpwstr>
  </property>
  <property fmtid="{D5CDD505-2E9C-101B-9397-08002B2CF9AE}" pid="4" name="SharedWithUsers">
    <vt:lpwstr>475;#Dawn Grikis</vt:lpwstr>
  </property>
  <property fmtid="{D5CDD505-2E9C-101B-9397-08002B2CF9AE}" pid="5" name="_dlc_DocIdItemGuid">
    <vt:lpwstr>f2dbcdf4-3013-541c-9ba1-fbcc3ec8be07</vt:lpwstr>
  </property>
</Properties>
</file>